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96E" w:rsidRPr="00E96565" w:rsidRDefault="0086696E" w:rsidP="005A1132">
      <w:pPr>
        <w:pStyle w:val="1111"/>
      </w:pPr>
      <w:r w:rsidRPr="00E96565">
        <w:t>BOLETÍN OFICIAL</w:t>
      </w:r>
    </w:p>
    <w:p w:rsidR="0086696E" w:rsidRPr="00E96565" w:rsidRDefault="0086696E" w:rsidP="0086696E">
      <w:pPr>
        <w:pStyle w:val="portada"/>
      </w:pPr>
      <w:r w:rsidRPr="00E96565">
        <w:t>DE LAS</w:t>
      </w:r>
    </w:p>
    <w:p w:rsidR="0086696E" w:rsidRPr="00007B44" w:rsidRDefault="0086696E" w:rsidP="0086696E">
      <w:pPr>
        <w:pStyle w:val="portada"/>
        <w:rPr>
          <w:b/>
        </w:rPr>
      </w:pPr>
      <w:r w:rsidRPr="00007B44">
        <w:rPr>
          <w:b/>
        </w:rPr>
        <w:t>CORTES DE ARAGÓN</w:t>
      </w:r>
    </w:p>
    <w:p w:rsidR="0086696E" w:rsidRPr="00E96565" w:rsidRDefault="0086696E" w:rsidP="0086696E">
      <w:pPr>
        <w:pStyle w:val="portada"/>
      </w:pPr>
    </w:p>
    <w:p w:rsidR="0086696E" w:rsidRPr="00EE2595" w:rsidRDefault="0086696E" w:rsidP="0086696E">
      <w:pPr>
        <w:pStyle w:val="portada"/>
        <w:rPr>
          <w:u w:val="single"/>
        </w:rPr>
      </w:pPr>
      <w:r w:rsidRPr="00E96565">
        <w:t xml:space="preserve">Número </w:t>
      </w:r>
      <w:r w:rsidR="000475B6">
        <w:t>307</w:t>
      </w:r>
    </w:p>
    <w:p w:rsidR="0086696E" w:rsidRPr="00E96565" w:rsidRDefault="0086696E" w:rsidP="0086696E">
      <w:pPr>
        <w:pStyle w:val="portada"/>
      </w:pPr>
      <w:r>
        <w:t>Año XX</w:t>
      </w:r>
      <w:r w:rsidRPr="00E96565">
        <w:t>X</w:t>
      </w:r>
      <w:r w:rsidR="000D5C8E">
        <w:t>I</w:t>
      </w:r>
      <w:r w:rsidR="009857BB">
        <w:t>I</w:t>
      </w:r>
      <w:r w:rsidR="00841177">
        <w:t>I</w:t>
      </w:r>
    </w:p>
    <w:p w:rsidR="0086696E" w:rsidRPr="00E96565" w:rsidRDefault="0086696E" w:rsidP="0086696E">
      <w:pPr>
        <w:pStyle w:val="portada"/>
      </w:pPr>
      <w:r w:rsidRPr="00E96565">
        <w:t>Legislatura VII</w:t>
      </w:r>
      <w:r>
        <w:t>I</w:t>
      </w:r>
    </w:p>
    <w:p w:rsidR="0086696E" w:rsidRPr="00E96565" w:rsidRDefault="000475B6" w:rsidP="0086696E">
      <w:pPr>
        <w:pStyle w:val="portada"/>
      </w:pPr>
      <w:r>
        <w:t>16</w:t>
      </w:r>
      <w:r w:rsidR="0086696E">
        <w:t xml:space="preserve"> de </w:t>
      </w:r>
      <w:r>
        <w:t>febrero</w:t>
      </w:r>
      <w:r w:rsidR="00841177">
        <w:t xml:space="preserve"> de 2015</w:t>
      </w:r>
    </w:p>
    <w:p w:rsidR="0086696E" w:rsidRPr="00E96565" w:rsidRDefault="0086696E" w:rsidP="0086696E">
      <w:pPr>
        <w:pStyle w:val="portada"/>
      </w:pPr>
    </w:p>
    <w:p w:rsidR="0086696E" w:rsidRPr="0021508B" w:rsidRDefault="0086696E" w:rsidP="0086696E">
      <w:pPr>
        <w:pStyle w:val="portada"/>
        <w:rPr>
          <w:b/>
        </w:rPr>
      </w:pPr>
      <w:r w:rsidRPr="0021508B">
        <w:rPr>
          <w:b/>
        </w:rPr>
        <w:t>Sumario</w:t>
      </w:r>
    </w:p>
    <w:p w:rsidR="0086696E" w:rsidRDefault="0086696E" w:rsidP="0086696E">
      <w:pPr>
        <w:pStyle w:val="Prrafobsico"/>
      </w:pPr>
    </w:p>
    <w:p w:rsidR="004E2E5A" w:rsidRDefault="004E2E5A" w:rsidP="0086696E">
      <w:pPr>
        <w:pStyle w:val="Prrafobsico"/>
      </w:pPr>
    </w:p>
    <w:p w:rsidR="004E2E5A" w:rsidRPr="004E2E5A" w:rsidRDefault="004E2E5A" w:rsidP="004E2E5A">
      <w:pPr>
        <w:pStyle w:val="1"/>
        <w:rPr>
          <w:lang w:val="es-ES"/>
        </w:rPr>
      </w:pPr>
      <w:r w:rsidRPr="004E2E5A">
        <w:rPr>
          <w:lang w:val="es-ES"/>
        </w:rPr>
        <w:t>3. PROCEDIMIENTOS DE CONTROL E IMPULSO</w:t>
      </w:r>
    </w:p>
    <w:p w:rsidR="004E2E5A" w:rsidRPr="004E2E5A" w:rsidRDefault="004E2E5A" w:rsidP="004E2E5A">
      <w:pPr>
        <w:pStyle w:val="11"/>
        <w:rPr>
          <w:lang w:val="es-ES"/>
        </w:rPr>
      </w:pPr>
      <w:r w:rsidRPr="004E2E5A">
        <w:rPr>
          <w:lang w:val="es-ES"/>
        </w:rPr>
        <w:t>3.9. COMISIONES DE INVESTIGACIÓN</w:t>
      </w:r>
    </w:p>
    <w:p w:rsidR="004E2E5A" w:rsidRPr="004E2E5A" w:rsidRDefault="004E2E5A" w:rsidP="004E2E5A">
      <w:pPr>
        <w:pStyle w:val="Prrafobsico"/>
        <w:rPr>
          <w:lang w:val="es-ES"/>
        </w:rPr>
      </w:pPr>
    </w:p>
    <w:p w:rsidR="004E2E5A" w:rsidRPr="004E2E5A" w:rsidRDefault="004E2E5A" w:rsidP="004E2E5A">
      <w:pPr>
        <w:pStyle w:val="Prrafobsico"/>
        <w:rPr>
          <w:lang w:val="es-ES"/>
        </w:rPr>
      </w:pPr>
      <w:r w:rsidRPr="004E2E5A">
        <w:rPr>
          <w:lang w:val="es-ES"/>
        </w:rPr>
        <w:t>Acuerdo del Pleno de las Cortes de Aragón, de 12 de febrero de 2015, por el que se aprueba el Dictamen de Conclusiones elaborado por la Comisión de investigación creada para estudiar, analizar y depurar las respo</w:t>
      </w:r>
      <w:r w:rsidRPr="004E2E5A">
        <w:rPr>
          <w:lang w:val="es-ES"/>
        </w:rPr>
        <w:t>n</w:t>
      </w:r>
      <w:r w:rsidRPr="004E2E5A">
        <w:rPr>
          <w:lang w:val="es-ES"/>
        </w:rPr>
        <w:t>sabilidades políticas, si las hubiera, sobre la organización, funcionamiento y gestión de la Sociedad Pública Plaza y el desarrollo del proyecto de la Plataforma Logística de Zaragoza.</w:t>
      </w:r>
    </w:p>
    <w:p w:rsidR="004E2E5A" w:rsidRDefault="004E2E5A" w:rsidP="004E2E5A">
      <w:pPr>
        <w:pStyle w:val="Prrafobsico"/>
        <w:rPr>
          <w:lang w:val="es-ES"/>
        </w:rPr>
      </w:pPr>
      <w:r>
        <w:rPr>
          <w:lang w:val="es-ES"/>
        </w:rPr>
        <w:br w:type="page"/>
      </w:r>
    </w:p>
    <w:p w:rsidR="000475B6" w:rsidRPr="004E2E5A" w:rsidRDefault="000475B6" w:rsidP="000475B6">
      <w:pPr>
        <w:pStyle w:val="1"/>
        <w:rPr>
          <w:lang w:val="es-ES"/>
        </w:rPr>
      </w:pPr>
      <w:r w:rsidRPr="004E2E5A">
        <w:rPr>
          <w:lang w:val="es-ES"/>
        </w:rPr>
        <w:t>3. PROCEDIMIENTOS DE CONTROL E IMPULSO</w:t>
      </w:r>
    </w:p>
    <w:p w:rsidR="000475B6" w:rsidRPr="004E2E5A" w:rsidRDefault="000475B6" w:rsidP="000475B6">
      <w:pPr>
        <w:pStyle w:val="11"/>
        <w:rPr>
          <w:lang w:val="es-ES"/>
        </w:rPr>
      </w:pPr>
      <w:r w:rsidRPr="004E2E5A">
        <w:rPr>
          <w:lang w:val="es-ES"/>
        </w:rPr>
        <w:t>3.9. COMISIONES DE INVESTIGACIÓN</w:t>
      </w:r>
    </w:p>
    <w:p w:rsidR="000475B6" w:rsidRPr="004E2E5A" w:rsidRDefault="000475B6" w:rsidP="000475B6">
      <w:pPr>
        <w:pStyle w:val="Prrafobsico"/>
        <w:rPr>
          <w:lang w:val="es-ES"/>
        </w:rPr>
      </w:pPr>
    </w:p>
    <w:p w:rsidR="000475B6" w:rsidRPr="004E2E5A" w:rsidRDefault="000475B6" w:rsidP="000475B6">
      <w:pPr>
        <w:pStyle w:val="ENTRADABOCA"/>
        <w:rPr>
          <w:lang w:val="es-ES"/>
        </w:rPr>
      </w:pPr>
      <w:r w:rsidRPr="004E2E5A">
        <w:rPr>
          <w:lang w:val="es-ES"/>
        </w:rPr>
        <w:t>Acuerdo del Pleno de las Cortes de Aragón, de 12 de febrero de 2015, por el que se aprueba el Dictamen de Conclusiones elaborado por la Comisión de investigación creada para estudiar, analizar y depurar las responsabilidades políticas, si las hubiera, sobre la organización, funcionamiento y gestión de la Sociedad Pública Plaza y el desarrollo del proyecto de la Plataforma Logística de Zaragoza.</w:t>
      </w:r>
    </w:p>
    <w:p w:rsidR="000475B6" w:rsidRPr="004E2E5A" w:rsidRDefault="000475B6" w:rsidP="004E2E5A">
      <w:pPr>
        <w:pStyle w:val="Prrafobsico"/>
        <w:rPr>
          <w:lang w:val="es-ES"/>
        </w:rPr>
      </w:pPr>
    </w:p>
    <w:p w:rsidR="004E2E5A" w:rsidRPr="004E2E5A" w:rsidRDefault="004E2E5A" w:rsidP="004E2E5A">
      <w:pPr>
        <w:pStyle w:val="Prrafobsico"/>
        <w:rPr>
          <w:lang w:val="es-ES"/>
        </w:rPr>
      </w:pPr>
      <w:r w:rsidRPr="004E2E5A">
        <w:rPr>
          <w:lang w:val="es-ES"/>
        </w:rPr>
        <w:t>PRESIDENCIA DE LAS CORTES DE ARAGÓN</w:t>
      </w:r>
    </w:p>
    <w:p w:rsidR="004E2E5A" w:rsidRPr="004E2E5A" w:rsidRDefault="004E2E5A" w:rsidP="004E2E5A">
      <w:pPr>
        <w:pStyle w:val="Prrafobsico"/>
        <w:rPr>
          <w:lang w:val="es-ES"/>
        </w:rPr>
      </w:pPr>
    </w:p>
    <w:p w:rsidR="004C735E" w:rsidRPr="004C735E" w:rsidRDefault="000475B6" w:rsidP="004C735E">
      <w:pPr>
        <w:pStyle w:val="Prrafobsico"/>
        <w:rPr>
          <w:lang w:val="es-ES"/>
        </w:rPr>
      </w:pPr>
      <w:r>
        <w:rPr>
          <w:lang w:val="es-ES"/>
        </w:rPr>
        <w:tab/>
      </w:r>
      <w:r w:rsidR="004C735E" w:rsidRPr="004C735E">
        <w:rPr>
          <w:lang w:val="es-ES"/>
        </w:rPr>
        <w:t>En cumplimiento de lo establecido en el artículo 65.2 del Reglamento de la Cámara, se ordena la publicación en el Boletín Oficial de las Cortes de Aragón del Dictamen de Conclusiones elaborado por la Comisión de inve</w:t>
      </w:r>
      <w:r w:rsidR="004C735E" w:rsidRPr="004C735E">
        <w:rPr>
          <w:lang w:val="es-ES"/>
        </w:rPr>
        <w:t>s</w:t>
      </w:r>
      <w:r w:rsidR="004C735E" w:rsidRPr="004C735E">
        <w:rPr>
          <w:lang w:val="es-ES"/>
        </w:rPr>
        <w:t>tigación creada para estudiar, analizar y depurar las responsabilidades políticas, si las hubiera, sobre la organ</w:t>
      </w:r>
      <w:r w:rsidR="004C735E" w:rsidRPr="004C735E">
        <w:rPr>
          <w:lang w:val="es-ES"/>
        </w:rPr>
        <w:t>i</w:t>
      </w:r>
      <w:r w:rsidR="004C735E" w:rsidRPr="004C735E">
        <w:rPr>
          <w:lang w:val="es-ES"/>
        </w:rPr>
        <w:t>zación, funcionamiento y gestión de la Sociedad Pública PLAZA y el desarrollo del proyecto de la Plataforma Logística de Zaragoza, que ha sido aprobado por el Pleno de las Cortes de Aragón en sesión celebrada los días 12 y 13 de febrero de 2015. Asimismo, se ordena la publicación de los votos particulares aprobados en la cit</w:t>
      </w:r>
      <w:r w:rsidR="004C735E" w:rsidRPr="004C735E">
        <w:rPr>
          <w:lang w:val="es-ES"/>
        </w:rPr>
        <w:t>a</w:t>
      </w:r>
      <w:r w:rsidR="004C735E" w:rsidRPr="004C735E">
        <w:rPr>
          <w:lang w:val="es-ES"/>
        </w:rPr>
        <w:t>da sesión plenaria en relación con dicho Dictamen.</w:t>
      </w:r>
    </w:p>
    <w:p w:rsidR="004C735E" w:rsidRPr="004C735E" w:rsidRDefault="004C735E" w:rsidP="004C735E">
      <w:pPr>
        <w:pStyle w:val="Prrafobsico"/>
        <w:rPr>
          <w:lang w:val="es-ES"/>
        </w:rPr>
      </w:pPr>
      <w:r>
        <w:rPr>
          <w:lang w:val="es-ES"/>
        </w:rPr>
        <w:tab/>
      </w:r>
      <w:r w:rsidRPr="004C735E">
        <w:rPr>
          <w:lang w:val="es-ES"/>
        </w:rPr>
        <w:t>De conformidad con lo dispuesto en el apartado 3 del citado precepto reglamentario, a petición de los Gr</w:t>
      </w:r>
      <w:r w:rsidRPr="004C735E">
        <w:rPr>
          <w:lang w:val="es-ES"/>
        </w:rPr>
        <w:t>u</w:t>
      </w:r>
      <w:r w:rsidRPr="004C735E">
        <w:rPr>
          <w:lang w:val="es-ES"/>
        </w:rPr>
        <w:t>pos Parlamentarios de Izquierda Unida de Aragón, Chunta Aragonesista y Socialista, se ordena también la p</w:t>
      </w:r>
      <w:r w:rsidRPr="004C735E">
        <w:rPr>
          <w:lang w:val="es-ES"/>
        </w:rPr>
        <w:t>u</w:t>
      </w:r>
      <w:r w:rsidRPr="004C735E">
        <w:rPr>
          <w:lang w:val="es-ES"/>
        </w:rPr>
        <w:t>blic</w:t>
      </w:r>
      <w:r w:rsidRPr="004C735E">
        <w:rPr>
          <w:lang w:val="es-ES"/>
        </w:rPr>
        <w:t>a</w:t>
      </w:r>
      <w:r w:rsidRPr="004C735E">
        <w:rPr>
          <w:lang w:val="es-ES"/>
        </w:rPr>
        <w:t>ción de los votos particulares presentados por estos Grupos Parlamentarios</w:t>
      </w:r>
      <w:r>
        <w:rPr>
          <w:lang w:val="es-ES"/>
        </w:rPr>
        <w:t>,</w:t>
      </w:r>
      <w:r w:rsidRPr="004C735E">
        <w:rPr>
          <w:lang w:val="es-ES"/>
        </w:rPr>
        <w:t xml:space="preserve"> y que han sido rechazados por el Pleno de la Cámara.</w:t>
      </w:r>
    </w:p>
    <w:p w:rsidR="004E2E5A" w:rsidRPr="004E2E5A" w:rsidRDefault="004E2E5A" w:rsidP="004C735E">
      <w:pPr>
        <w:pStyle w:val="Prrafobsico"/>
        <w:rPr>
          <w:lang w:val="es-ES"/>
        </w:rPr>
      </w:pPr>
    </w:p>
    <w:p w:rsidR="004E2E5A" w:rsidRPr="004E2E5A" w:rsidRDefault="00111B8E" w:rsidP="004E2E5A">
      <w:pPr>
        <w:pStyle w:val="Prrafobsico"/>
        <w:rPr>
          <w:lang w:val="es-ES"/>
        </w:rPr>
      </w:pPr>
      <w:r>
        <w:rPr>
          <w:lang w:val="es-ES"/>
        </w:rPr>
        <w:tab/>
      </w:r>
      <w:r w:rsidR="004E2E5A" w:rsidRPr="004E2E5A">
        <w:rPr>
          <w:lang w:val="es-ES"/>
        </w:rPr>
        <w:t>Zaragoza, 12 de febrero de 2015.</w:t>
      </w:r>
    </w:p>
    <w:p w:rsidR="004E2E5A" w:rsidRPr="004E2E5A" w:rsidRDefault="004E2E5A" w:rsidP="004E2E5A">
      <w:pPr>
        <w:pStyle w:val="Prrafobsico"/>
        <w:rPr>
          <w:lang w:val="es-ES"/>
        </w:rPr>
      </w:pPr>
    </w:p>
    <w:p w:rsidR="004E2E5A" w:rsidRPr="004E2E5A" w:rsidRDefault="004E2E5A" w:rsidP="00111B8E">
      <w:pPr>
        <w:pStyle w:val="FIRMABOCA"/>
        <w:rPr>
          <w:lang w:val="es-ES"/>
        </w:rPr>
      </w:pPr>
      <w:r w:rsidRPr="004E2E5A">
        <w:rPr>
          <w:lang w:val="es-ES"/>
        </w:rPr>
        <w:t>El Presidente de las Cortes</w:t>
      </w:r>
    </w:p>
    <w:p w:rsidR="004E2E5A" w:rsidRDefault="004E2E5A" w:rsidP="00111B8E">
      <w:pPr>
        <w:pStyle w:val="FIRMABOCA"/>
        <w:rPr>
          <w:lang w:val="es-ES"/>
        </w:rPr>
      </w:pPr>
      <w:r w:rsidRPr="004E2E5A">
        <w:rPr>
          <w:lang w:val="es-ES"/>
        </w:rPr>
        <w:t>JOSÉ ÁNGEL BIEL RIVERA</w:t>
      </w:r>
    </w:p>
    <w:p w:rsidR="00111B8E" w:rsidRDefault="00111B8E" w:rsidP="004E2E5A">
      <w:pPr>
        <w:pStyle w:val="Prrafobsico"/>
        <w:rPr>
          <w:lang w:val="es-ES"/>
        </w:rPr>
      </w:pPr>
      <w:bookmarkStart w:id="0" w:name="_GoBack"/>
      <w:bookmarkEnd w:id="0"/>
    </w:p>
    <w:p w:rsidR="003D0DFB" w:rsidRDefault="003D0DFB" w:rsidP="003D0DFB">
      <w:pPr>
        <w:pStyle w:val="negracursiva"/>
        <w:rPr>
          <w:lang w:val="es-ES"/>
        </w:rPr>
      </w:pPr>
      <w:r w:rsidRPr="00111B8E">
        <w:rPr>
          <w:lang w:val="es-ES"/>
        </w:rPr>
        <w:t xml:space="preserve">Dictamen de conclusiones </w:t>
      </w:r>
      <w:r>
        <w:rPr>
          <w:lang w:val="es-ES"/>
        </w:rPr>
        <w:t>de la Comisión de investigación</w:t>
      </w:r>
    </w:p>
    <w:p w:rsidR="003D0DFB" w:rsidRDefault="003D0DFB" w:rsidP="003D0DFB">
      <w:pPr>
        <w:pStyle w:val="negracursiva"/>
        <w:rPr>
          <w:lang w:val="es-ES"/>
        </w:rPr>
      </w:pPr>
      <w:r w:rsidRPr="00111B8E">
        <w:rPr>
          <w:lang w:val="es-ES"/>
        </w:rPr>
        <w:t>creada para estudiar, analizar y de</w:t>
      </w:r>
      <w:r>
        <w:rPr>
          <w:lang w:val="es-ES"/>
        </w:rPr>
        <w:t>purar las responsabilidades</w:t>
      </w:r>
    </w:p>
    <w:p w:rsidR="003D0DFB" w:rsidRDefault="003D0DFB" w:rsidP="003D0DFB">
      <w:pPr>
        <w:pStyle w:val="negracursiva"/>
        <w:rPr>
          <w:lang w:val="es-ES"/>
        </w:rPr>
      </w:pPr>
      <w:r w:rsidRPr="00111B8E">
        <w:rPr>
          <w:lang w:val="es-ES"/>
        </w:rPr>
        <w:t>po</w:t>
      </w:r>
      <w:r>
        <w:rPr>
          <w:lang w:val="es-ES"/>
        </w:rPr>
        <w:t xml:space="preserve">líticas, </w:t>
      </w:r>
      <w:r w:rsidRPr="00111B8E">
        <w:rPr>
          <w:lang w:val="es-ES"/>
        </w:rPr>
        <w:t>si las hubiera, sobre la organiz</w:t>
      </w:r>
      <w:r>
        <w:rPr>
          <w:lang w:val="es-ES"/>
        </w:rPr>
        <w:t>ación, funcionamiento</w:t>
      </w:r>
    </w:p>
    <w:p w:rsidR="003D0DFB" w:rsidRDefault="003D0DFB" w:rsidP="003D0DFB">
      <w:pPr>
        <w:pStyle w:val="negracursiva"/>
        <w:rPr>
          <w:lang w:val="es-ES"/>
        </w:rPr>
      </w:pPr>
      <w:r>
        <w:rPr>
          <w:lang w:val="es-ES"/>
        </w:rPr>
        <w:t xml:space="preserve">y gestión </w:t>
      </w:r>
      <w:r w:rsidRPr="00111B8E">
        <w:rPr>
          <w:lang w:val="es-ES"/>
        </w:rPr>
        <w:t>de la Sociedad Pública Plaza y el desarro</w:t>
      </w:r>
      <w:r>
        <w:rPr>
          <w:lang w:val="es-ES"/>
        </w:rPr>
        <w:t>llo del proyecto</w:t>
      </w:r>
    </w:p>
    <w:p w:rsidR="00111B8E" w:rsidRPr="00111B8E" w:rsidRDefault="004B0997" w:rsidP="003D0DFB">
      <w:pPr>
        <w:pStyle w:val="negracursiva"/>
        <w:rPr>
          <w:lang w:val="es-ES"/>
        </w:rPr>
      </w:pPr>
      <w:r>
        <w:rPr>
          <w:lang w:val="es-ES"/>
        </w:rPr>
        <w:t>de la Plataforma Logística de Z</w:t>
      </w:r>
      <w:r w:rsidR="003D0DFB" w:rsidRPr="00111B8E">
        <w:rPr>
          <w:lang w:val="es-ES"/>
        </w:rPr>
        <w:t>aragoza.</w:t>
      </w:r>
    </w:p>
    <w:p w:rsidR="00111B8E" w:rsidRDefault="00111B8E" w:rsidP="00111B8E">
      <w:pPr>
        <w:pStyle w:val="Prrafobsico"/>
        <w:rPr>
          <w:b/>
          <w:lang w:val="es-ES"/>
        </w:rPr>
      </w:pPr>
    </w:p>
    <w:p w:rsidR="00FB1896" w:rsidRDefault="00FB1896" w:rsidP="00111B8E">
      <w:pPr>
        <w:pStyle w:val="Prrafobsico"/>
        <w:rPr>
          <w:b/>
          <w:lang w:val="es-ES"/>
        </w:rPr>
      </w:pPr>
    </w:p>
    <w:p w:rsidR="00111B8E" w:rsidRPr="00FB1896" w:rsidRDefault="00111B8E" w:rsidP="003D0DFB">
      <w:pPr>
        <w:pStyle w:val="centradonegrita"/>
        <w:rPr>
          <w:sz w:val="24"/>
          <w:szCs w:val="24"/>
          <w:lang w:val="es-ES"/>
        </w:rPr>
      </w:pPr>
      <w:r w:rsidRPr="00FB1896">
        <w:rPr>
          <w:sz w:val="24"/>
          <w:szCs w:val="24"/>
          <w:lang w:val="es-ES"/>
        </w:rPr>
        <w:t>PRIMERA PARTE</w:t>
      </w:r>
    </w:p>
    <w:p w:rsidR="003D0DFB" w:rsidRDefault="003D0DFB" w:rsidP="00111B8E">
      <w:pPr>
        <w:pStyle w:val="Prrafobsico"/>
        <w:rPr>
          <w:b/>
          <w:lang w:val="es-ES"/>
        </w:rPr>
      </w:pPr>
    </w:p>
    <w:p w:rsidR="00111B8E" w:rsidRPr="00FB1896" w:rsidRDefault="00111B8E" w:rsidP="00CD2236">
      <w:pPr>
        <w:pStyle w:val="centradonegrita"/>
        <w:rPr>
          <w:lang w:val="es-ES"/>
        </w:rPr>
      </w:pPr>
      <w:r w:rsidRPr="00FB1896">
        <w:rPr>
          <w:lang w:val="es-ES"/>
        </w:rPr>
        <w:t>ANTECEDENTES</w:t>
      </w:r>
    </w:p>
    <w:p w:rsidR="00111B8E" w:rsidRPr="00111B8E" w:rsidRDefault="00111B8E" w:rsidP="00111B8E">
      <w:pPr>
        <w:pStyle w:val="Prrafobsico"/>
        <w:rPr>
          <w:b/>
          <w:lang w:val="es-ES"/>
        </w:rPr>
      </w:pPr>
    </w:p>
    <w:p w:rsidR="00111B8E" w:rsidRPr="00111B8E" w:rsidRDefault="00111B8E" w:rsidP="00111B8E">
      <w:pPr>
        <w:pStyle w:val="Prrafobsico"/>
        <w:rPr>
          <w:b/>
          <w:lang w:val="es-ES"/>
        </w:rPr>
      </w:pPr>
      <w:r w:rsidRPr="00111B8E">
        <w:rPr>
          <w:b/>
          <w:lang w:val="es-ES"/>
        </w:rPr>
        <w:t xml:space="preserve">I. CREACIÓN Y COMPOSICIÓN </w:t>
      </w:r>
      <w:r w:rsidR="00FB1896">
        <w:rPr>
          <w:b/>
          <w:lang w:val="es-ES"/>
        </w:rPr>
        <w:t>DE LA COMISIÓN DE INVESTIGACIÓN</w:t>
      </w:r>
    </w:p>
    <w:p w:rsidR="00FB1896" w:rsidRDefault="00FB1896" w:rsidP="00111B8E">
      <w:pPr>
        <w:pStyle w:val="Prrafobsico"/>
        <w:rPr>
          <w:lang w:val="es-ES"/>
        </w:rPr>
      </w:pPr>
    </w:p>
    <w:p w:rsidR="00111B8E" w:rsidRPr="00111B8E" w:rsidRDefault="00FB1896" w:rsidP="00111B8E">
      <w:pPr>
        <w:pStyle w:val="Prrafobsico"/>
        <w:rPr>
          <w:lang w:val="es-ES"/>
        </w:rPr>
      </w:pPr>
      <w:r>
        <w:rPr>
          <w:lang w:val="es-ES"/>
        </w:rPr>
        <w:tab/>
      </w:r>
      <w:r w:rsidR="00111B8E" w:rsidRPr="00111B8E">
        <w:rPr>
          <w:lang w:val="es-ES"/>
        </w:rPr>
        <w:t>La Mesa de las Cortes de Aragón, en sesión celebrada el día 4 de marzo de 2014, admitió a trámite la solic</w:t>
      </w:r>
      <w:r w:rsidR="00111B8E" w:rsidRPr="00111B8E">
        <w:rPr>
          <w:lang w:val="es-ES"/>
        </w:rPr>
        <w:t>i</w:t>
      </w:r>
      <w:r w:rsidR="00111B8E" w:rsidRPr="00111B8E">
        <w:rPr>
          <w:lang w:val="es-ES"/>
        </w:rPr>
        <w:t>tud de los Grupos Parlamentarios Socialista, Chunta Aragonesista e Izquierda Unida de Aragón de creación de una comisión de investigación para estudiar, analizar y depurar las responsabilidades políticas, si las hubiera, sobre la organización, funcionamiento y gestión de la sociedad pública Plaza y el desarrollo del proyecto de la Plataforma Logística de Zaragoza.</w:t>
      </w:r>
    </w:p>
    <w:p w:rsidR="00111B8E" w:rsidRPr="00111B8E" w:rsidRDefault="00FB1896" w:rsidP="00111B8E">
      <w:pPr>
        <w:pStyle w:val="Prrafobsico"/>
        <w:rPr>
          <w:lang w:val="es-ES"/>
        </w:rPr>
      </w:pPr>
      <w:r>
        <w:rPr>
          <w:lang w:val="es-ES"/>
        </w:rPr>
        <w:tab/>
      </w:r>
      <w:r w:rsidR="00111B8E" w:rsidRPr="00111B8E">
        <w:rPr>
          <w:lang w:val="es-ES"/>
        </w:rPr>
        <w:t xml:space="preserve">En sesión plenaria celebrada los días 13 y 14 de marzo de 2014 se acordó lo siguiente: </w:t>
      </w:r>
    </w:p>
    <w:p w:rsidR="00111B8E" w:rsidRPr="00111B8E" w:rsidRDefault="00FB1896" w:rsidP="00111B8E">
      <w:pPr>
        <w:pStyle w:val="Prrafobsico"/>
        <w:rPr>
          <w:lang w:val="es-ES"/>
        </w:rPr>
      </w:pPr>
      <w:r>
        <w:rPr>
          <w:lang w:val="es-ES"/>
        </w:rPr>
        <w:tab/>
        <w:t>«</w:t>
      </w:r>
      <w:r w:rsidR="00111B8E" w:rsidRPr="00111B8E">
        <w:rPr>
          <w:lang w:val="es-ES"/>
        </w:rPr>
        <w:t>Crear una Comisión de Investigación que estudie, analice y depure las responsabilidades políticas, si las hubiera, sobre la organización, funcionamiento y gestión de la sociedad pública Plaza y el desarrollo del proye</w:t>
      </w:r>
      <w:r w:rsidR="00111B8E" w:rsidRPr="00111B8E">
        <w:rPr>
          <w:lang w:val="es-ES"/>
        </w:rPr>
        <w:t>c</w:t>
      </w:r>
      <w:r w:rsidR="00111B8E" w:rsidRPr="00111B8E">
        <w:rPr>
          <w:lang w:val="es-ES"/>
        </w:rPr>
        <w:t>to de la Plataforma Logística de Zaragoza. Dicha Comisión de Investigación deberá finalizar sus trabajos en el plazo máximo de seis meses.</w:t>
      </w:r>
      <w:r>
        <w:rPr>
          <w:lang w:val="es-ES"/>
        </w:rPr>
        <w:t>»</w:t>
      </w:r>
    </w:p>
    <w:p w:rsidR="00111B8E" w:rsidRPr="00111B8E" w:rsidRDefault="00FB1896" w:rsidP="00111B8E">
      <w:pPr>
        <w:pStyle w:val="Prrafobsico"/>
        <w:rPr>
          <w:lang w:val="es-ES"/>
        </w:rPr>
      </w:pPr>
      <w:r>
        <w:rPr>
          <w:lang w:val="es-ES"/>
        </w:rPr>
        <w:tab/>
      </w:r>
      <w:r w:rsidR="00111B8E" w:rsidRPr="00111B8E">
        <w:rPr>
          <w:lang w:val="es-ES"/>
        </w:rPr>
        <w:t xml:space="preserve">Dicho plazo fue objeto de prórroga por Acuerdos de Mesa y Junta de Portavoces de 29 de octubre y 10 de </w:t>
      </w:r>
      <w:r w:rsidR="00111B8E" w:rsidRPr="00111B8E">
        <w:rPr>
          <w:lang w:val="es-ES"/>
        </w:rPr>
        <w:lastRenderedPageBreak/>
        <w:t>diciembre de 2014, estableciéndose cuatro meses más para la finalización de sus trabajos.</w:t>
      </w:r>
    </w:p>
    <w:p w:rsidR="00111B8E" w:rsidRPr="00111B8E" w:rsidRDefault="00FB1896" w:rsidP="00111B8E">
      <w:pPr>
        <w:pStyle w:val="Prrafobsico"/>
        <w:rPr>
          <w:lang w:val="es-ES"/>
        </w:rPr>
      </w:pPr>
      <w:r>
        <w:rPr>
          <w:lang w:val="es-ES"/>
        </w:rPr>
        <w:tab/>
      </w:r>
      <w:r w:rsidR="00111B8E" w:rsidRPr="00111B8E">
        <w:rPr>
          <w:lang w:val="es-ES"/>
        </w:rPr>
        <w:t xml:space="preserve"> El día 25 de abril de 2014 se establece su composición, que ha sido la siguiente: </w:t>
      </w:r>
    </w:p>
    <w:p w:rsidR="00111B8E" w:rsidRPr="00111B8E" w:rsidRDefault="006F3382" w:rsidP="006F3382">
      <w:pPr>
        <w:pStyle w:val="Prrafobsico"/>
        <w:rPr>
          <w:lang w:val="es-ES"/>
        </w:rPr>
      </w:pPr>
      <w:r>
        <w:rPr>
          <w:lang w:val="es-ES"/>
        </w:rPr>
        <w:tab/>
        <w:t xml:space="preserve">— </w:t>
      </w:r>
      <w:r w:rsidR="00111B8E" w:rsidRPr="00111B8E">
        <w:rPr>
          <w:lang w:val="es-ES"/>
        </w:rPr>
        <w:t>Por el Grupo Parlamentario Popular, D. Antonio Torres Millera.</w:t>
      </w:r>
    </w:p>
    <w:p w:rsidR="00111B8E" w:rsidRPr="00111B8E" w:rsidRDefault="006F3382" w:rsidP="006F3382">
      <w:pPr>
        <w:pStyle w:val="Prrafobsico"/>
        <w:rPr>
          <w:lang w:val="es-ES"/>
        </w:rPr>
      </w:pPr>
      <w:r>
        <w:rPr>
          <w:lang w:val="es-ES"/>
        </w:rPr>
        <w:tab/>
        <w:t xml:space="preserve">— </w:t>
      </w:r>
      <w:r w:rsidR="00111B8E" w:rsidRPr="00111B8E">
        <w:rPr>
          <w:lang w:val="es-ES"/>
        </w:rPr>
        <w:t>Por el Grupo Parlamentario Socialista, D. Javier Sada Beltrán.</w:t>
      </w:r>
    </w:p>
    <w:p w:rsidR="00111B8E" w:rsidRPr="00111B8E" w:rsidRDefault="006F3382" w:rsidP="006F3382">
      <w:pPr>
        <w:pStyle w:val="Prrafobsico"/>
        <w:rPr>
          <w:lang w:val="es-ES"/>
        </w:rPr>
      </w:pPr>
      <w:r>
        <w:rPr>
          <w:lang w:val="es-ES"/>
        </w:rPr>
        <w:tab/>
        <w:t xml:space="preserve">— </w:t>
      </w:r>
      <w:r w:rsidR="00111B8E" w:rsidRPr="00111B8E">
        <w:rPr>
          <w:lang w:val="es-ES"/>
        </w:rPr>
        <w:t>Por el Grupo Parlamentario del Partido Aragonés, D. Joaquín Peribáñez Peiró.</w:t>
      </w:r>
    </w:p>
    <w:p w:rsidR="00111B8E" w:rsidRPr="00111B8E" w:rsidRDefault="006F3382" w:rsidP="006F3382">
      <w:pPr>
        <w:pStyle w:val="Prrafobsico"/>
        <w:rPr>
          <w:lang w:val="es-ES"/>
        </w:rPr>
      </w:pPr>
      <w:r>
        <w:rPr>
          <w:lang w:val="es-ES"/>
        </w:rPr>
        <w:tab/>
        <w:t xml:space="preserve">— </w:t>
      </w:r>
      <w:r w:rsidR="00111B8E" w:rsidRPr="00111B8E">
        <w:rPr>
          <w:lang w:val="es-ES"/>
        </w:rPr>
        <w:t>Por el Grupo Parlamentario Chunta Aragonesista, D. José Luis Soro Domingo.</w:t>
      </w:r>
    </w:p>
    <w:p w:rsidR="00111B8E" w:rsidRPr="00111B8E" w:rsidRDefault="006F3382" w:rsidP="006F3382">
      <w:pPr>
        <w:pStyle w:val="Prrafobsico"/>
        <w:rPr>
          <w:lang w:val="es-ES"/>
        </w:rPr>
      </w:pPr>
      <w:r>
        <w:rPr>
          <w:lang w:val="es-ES"/>
        </w:rPr>
        <w:tab/>
        <w:t xml:space="preserve">— </w:t>
      </w:r>
      <w:r w:rsidR="00111B8E" w:rsidRPr="00111B8E">
        <w:rPr>
          <w:lang w:val="es-ES"/>
        </w:rPr>
        <w:t>Por el Grupo Parlamentario de Izquierda Unida de Aragón, D.ª Patricia Luquin Cabello.</w:t>
      </w:r>
    </w:p>
    <w:p w:rsidR="00111B8E" w:rsidRPr="00111B8E" w:rsidRDefault="006F3382" w:rsidP="00111B8E">
      <w:pPr>
        <w:pStyle w:val="Prrafobsico"/>
        <w:rPr>
          <w:lang w:val="es-ES"/>
        </w:rPr>
      </w:pPr>
      <w:r>
        <w:rPr>
          <w:lang w:val="es-ES"/>
        </w:rPr>
        <w:tab/>
      </w:r>
      <w:r w:rsidR="00111B8E" w:rsidRPr="00111B8E">
        <w:rPr>
          <w:lang w:val="es-ES"/>
        </w:rPr>
        <w:t>En dicha sesión fue designado como Coordinador de la Comisión de Investigación D. Antonio Torres Millera.</w:t>
      </w:r>
    </w:p>
    <w:p w:rsidR="00111B8E" w:rsidRPr="00111B8E" w:rsidRDefault="00111B8E" w:rsidP="00111B8E">
      <w:pPr>
        <w:pStyle w:val="Prrafobsico"/>
        <w:rPr>
          <w:lang w:val="es-ES"/>
        </w:rPr>
      </w:pPr>
      <w:r w:rsidRPr="00111B8E">
        <w:rPr>
          <w:lang w:val="es-ES"/>
        </w:rPr>
        <w:t>Asimismo, fueron designados los siguientes suplentes por parte de los Grupos Parlamentarios:</w:t>
      </w:r>
    </w:p>
    <w:p w:rsidR="00111B8E" w:rsidRPr="00111B8E" w:rsidRDefault="006F3382" w:rsidP="006F3382">
      <w:pPr>
        <w:pStyle w:val="Prrafobsico"/>
        <w:rPr>
          <w:lang w:val="es-ES"/>
        </w:rPr>
      </w:pPr>
      <w:r>
        <w:rPr>
          <w:lang w:val="es-ES"/>
        </w:rPr>
        <w:tab/>
        <w:t xml:space="preserve">— </w:t>
      </w:r>
      <w:r w:rsidR="00111B8E" w:rsidRPr="00111B8E">
        <w:rPr>
          <w:lang w:val="es-ES"/>
        </w:rPr>
        <w:t>Por el Grupo Parlamentario Popular, D. Miguel Ángel Lafuente Belmonte.</w:t>
      </w:r>
    </w:p>
    <w:p w:rsidR="00111B8E" w:rsidRPr="00111B8E" w:rsidRDefault="006F3382" w:rsidP="006F3382">
      <w:pPr>
        <w:pStyle w:val="Prrafobsico"/>
        <w:rPr>
          <w:lang w:val="es-ES"/>
        </w:rPr>
      </w:pPr>
      <w:r>
        <w:rPr>
          <w:lang w:val="es-ES"/>
        </w:rPr>
        <w:tab/>
        <w:t xml:space="preserve">— </w:t>
      </w:r>
      <w:r w:rsidR="00111B8E" w:rsidRPr="00111B8E">
        <w:rPr>
          <w:lang w:val="es-ES"/>
        </w:rPr>
        <w:t>Por el Grupo Parlamentario Socialista, D. Jesús Miguel Franco Sangil.</w:t>
      </w:r>
    </w:p>
    <w:p w:rsidR="00111B8E" w:rsidRPr="00111B8E" w:rsidRDefault="006F3382" w:rsidP="006F3382">
      <w:pPr>
        <w:pStyle w:val="Prrafobsico"/>
        <w:rPr>
          <w:lang w:val="es-ES"/>
        </w:rPr>
      </w:pPr>
      <w:r>
        <w:rPr>
          <w:lang w:val="es-ES"/>
        </w:rPr>
        <w:tab/>
        <w:t xml:space="preserve">— </w:t>
      </w:r>
      <w:r w:rsidR="00111B8E" w:rsidRPr="00111B8E">
        <w:rPr>
          <w:lang w:val="es-ES"/>
        </w:rPr>
        <w:t>Por el Grupo Parlamentario Chunta Aragonesista, D. Gregorio Briz Sánchez.</w:t>
      </w:r>
    </w:p>
    <w:p w:rsidR="00111B8E" w:rsidRPr="00111B8E" w:rsidRDefault="006F3382" w:rsidP="006F3382">
      <w:pPr>
        <w:pStyle w:val="Prrafobsico"/>
        <w:rPr>
          <w:lang w:val="es-ES"/>
        </w:rPr>
      </w:pPr>
      <w:r>
        <w:rPr>
          <w:lang w:val="es-ES"/>
        </w:rPr>
        <w:tab/>
        <w:t xml:space="preserve">— </w:t>
      </w:r>
      <w:r w:rsidR="00111B8E" w:rsidRPr="00111B8E">
        <w:rPr>
          <w:lang w:val="es-ES"/>
        </w:rPr>
        <w:t>Por el Grupo Parlamentario de Izquierda Unida de Aragón, D. Adolfo Barrena Salces.</w:t>
      </w:r>
    </w:p>
    <w:p w:rsidR="00111B8E" w:rsidRPr="00111B8E" w:rsidRDefault="006F3382" w:rsidP="00111B8E">
      <w:pPr>
        <w:pStyle w:val="Prrafobsico"/>
        <w:rPr>
          <w:lang w:val="es-ES"/>
        </w:rPr>
      </w:pPr>
      <w:r>
        <w:rPr>
          <w:lang w:val="es-ES"/>
        </w:rPr>
        <w:tab/>
      </w:r>
      <w:r w:rsidR="00111B8E" w:rsidRPr="00111B8E">
        <w:rPr>
          <w:lang w:val="es-ES"/>
        </w:rPr>
        <w:t>Han asistido a la Comisión las Letradas D.ª Carmen Agüeras Angulo y D.ª Vega Estella Izquierdo.</w:t>
      </w:r>
    </w:p>
    <w:p w:rsidR="00111B8E" w:rsidRPr="00111B8E" w:rsidRDefault="00111B8E" w:rsidP="00111B8E">
      <w:pPr>
        <w:pStyle w:val="Prrafobsico"/>
        <w:rPr>
          <w:lang w:val="es-ES"/>
        </w:rPr>
      </w:pPr>
      <w:r w:rsidRPr="00111B8E">
        <w:rPr>
          <w:lang w:val="es-ES"/>
        </w:rPr>
        <w:t>Asimismo, han prestado asistencia a los miembros de la Comisión durante las sesiones de comparecencias D. José Gascón Lázaro, asesor del Grupo Parlamentario Chunta Aragonesista, y D. Luis Arduña Lapetra, asesor del Grupo Parlamentario de Izquierda Unida de Aragón.</w:t>
      </w:r>
    </w:p>
    <w:p w:rsidR="00111B8E" w:rsidRPr="00111B8E" w:rsidRDefault="00111B8E" w:rsidP="00111B8E">
      <w:pPr>
        <w:pStyle w:val="Prrafobsico"/>
      </w:pPr>
    </w:p>
    <w:p w:rsidR="00111B8E" w:rsidRPr="00111B8E" w:rsidRDefault="00111B8E" w:rsidP="00111B8E">
      <w:pPr>
        <w:pStyle w:val="Prrafobsico"/>
        <w:rPr>
          <w:b/>
          <w:lang w:val="es-ES"/>
        </w:rPr>
      </w:pPr>
      <w:r w:rsidRPr="00111B8E">
        <w:rPr>
          <w:b/>
          <w:lang w:val="es-ES"/>
        </w:rPr>
        <w:t>II. SESIONES CELEBRADAS P</w:t>
      </w:r>
      <w:r w:rsidR="006F3382">
        <w:rPr>
          <w:b/>
          <w:lang w:val="es-ES"/>
        </w:rPr>
        <w:t>OR LA COMISIÓN DE INVESTIGACIÓN</w:t>
      </w:r>
    </w:p>
    <w:p w:rsidR="006F3382" w:rsidRDefault="006F3382" w:rsidP="00111B8E">
      <w:pPr>
        <w:pStyle w:val="Prrafobsico"/>
        <w:rPr>
          <w:lang w:val="es-ES"/>
        </w:rPr>
      </w:pPr>
    </w:p>
    <w:p w:rsidR="00111B8E" w:rsidRPr="00111B8E" w:rsidRDefault="006F3382" w:rsidP="006F3382">
      <w:pPr>
        <w:pStyle w:val="Prrafobsico"/>
        <w:rPr>
          <w:lang w:val="es-ES"/>
        </w:rPr>
      </w:pPr>
      <w:r>
        <w:rPr>
          <w:lang w:val="es-ES"/>
        </w:rPr>
        <w:tab/>
      </w:r>
      <w:r w:rsidR="00111B8E" w:rsidRPr="00111B8E">
        <w:rPr>
          <w:lang w:val="es-ES"/>
        </w:rPr>
        <w:t>La Comisión de Investigación ha celebrado 23 sesiones, en las siguientes fechas:</w:t>
      </w:r>
    </w:p>
    <w:p w:rsidR="00111B8E" w:rsidRPr="00111B8E" w:rsidRDefault="006F3382" w:rsidP="006F3382">
      <w:pPr>
        <w:pStyle w:val="Prrafobsico"/>
        <w:rPr>
          <w:lang w:val="es-ES"/>
        </w:rPr>
      </w:pPr>
      <w:r>
        <w:rPr>
          <w:lang w:val="es-ES"/>
        </w:rPr>
        <w:tab/>
        <w:t xml:space="preserve">— </w:t>
      </w:r>
      <w:r w:rsidR="00111B8E" w:rsidRPr="00111B8E">
        <w:rPr>
          <w:lang w:val="es-ES"/>
        </w:rPr>
        <w:t>25 y 29 de abril de 2014.</w:t>
      </w:r>
    </w:p>
    <w:p w:rsidR="00111B8E" w:rsidRPr="00111B8E" w:rsidRDefault="006F3382" w:rsidP="006F3382">
      <w:pPr>
        <w:pStyle w:val="Prrafobsico"/>
        <w:rPr>
          <w:lang w:val="es-ES"/>
        </w:rPr>
      </w:pPr>
      <w:r>
        <w:rPr>
          <w:lang w:val="es-ES"/>
        </w:rPr>
        <w:tab/>
        <w:t xml:space="preserve">— </w:t>
      </w:r>
      <w:r w:rsidR="00111B8E" w:rsidRPr="00111B8E">
        <w:rPr>
          <w:lang w:val="es-ES"/>
        </w:rPr>
        <w:t>9, 14 y 27 de mayo de 2014.</w:t>
      </w:r>
    </w:p>
    <w:p w:rsidR="00111B8E" w:rsidRPr="00111B8E" w:rsidRDefault="006F3382" w:rsidP="006F3382">
      <w:pPr>
        <w:pStyle w:val="Prrafobsico"/>
        <w:rPr>
          <w:lang w:val="es-ES"/>
        </w:rPr>
      </w:pPr>
      <w:r>
        <w:rPr>
          <w:lang w:val="es-ES"/>
        </w:rPr>
        <w:tab/>
        <w:t xml:space="preserve">— </w:t>
      </w:r>
      <w:r w:rsidR="00111B8E" w:rsidRPr="00111B8E">
        <w:rPr>
          <w:lang w:val="es-ES"/>
        </w:rPr>
        <w:t>16, 17 y 30 de junio de 2014.</w:t>
      </w:r>
    </w:p>
    <w:p w:rsidR="00111B8E" w:rsidRPr="00111B8E" w:rsidRDefault="006F3382" w:rsidP="006F3382">
      <w:pPr>
        <w:pStyle w:val="Prrafobsico"/>
        <w:rPr>
          <w:lang w:val="es-ES"/>
        </w:rPr>
      </w:pPr>
      <w:r>
        <w:rPr>
          <w:lang w:val="es-ES"/>
        </w:rPr>
        <w:tab/>
        <w:t xml:space="preserve">— </w:t>
      </w:r>
      <w:r w:rsidR="00111B8E" w:rsidRPr="00111B8E">
        <w:rPr>
          <w:lang w:val="es-ES"/>
        </w:rPr>
        <w:t>2 de julio de 2014.</w:t>
      </w:r>
    </w:p>
    <w:p w:rsidR="00111B8E" w:rsidRPr="00111B8E" w:rsidRDefault="006F3382" w:rsidP="006F3382">
      <w:pPr>
        <w:pStyle w:val="Prrafobsico"/>
        <w:rPr>
          <w:lang w:val="es-ES"/>
        </w:rPr>
      </w:pPr>
      <w:r>
        <w:rPr>
          <w:lang w:val="es-ES"/>
        </w:rPr>
        <w:tab/>
        <w:t xml:space="preserve">— </w:t>
      </w:r>
      <w:r w:rsidR="00111B8E" w:rsidRPr="00111B8E">
        <w:rPr>
          <w:lang w:val="es-ES"/>
        </w:rPr>
        <w:t>26 de septiembre de 2014.</w:t>
      </w:r>
    </w:p>
    <w:p w:rsidR="00111B8E" w:rsidRPr="00111B8E" w:rsidRDefault="006F3382" w:rsidP="006F3382">
      <w:pPr>
        <w:pStyle w:val="Prrafobsico"/>
        <w:rPr>
          <w:lang w:val="es-ES"/>
        </w:rPr>
      </w:pPr>
      <w:r>
        <w:rPr>
          <w:lang w:val="es-ES"/>
        </w:rPr>
        <w:tab/>
        <w:t xml:space="preserve">— </w:t>
      </w:r>
      <w:r w:rsidR="00111B8E" w:rsidRPr="00111B8E">
        <w:rPr>
          <w:lang w:val="es-ES"/>
        </w:rPr>
        <w:t>1, 20 y 28 de octubre de 2014.</w:t>
      </w:r>
    </w:p>
    <w:p w:rsidR="00111B8E" w:rsidRPr="00111B8E" w:rsidRDefault="006F3382" w:rsidP="006F3382">
      <w:pPr>
        <w:pStyle w:val="Prrafobsico"/>
        <w:rPr>
          <w:lang w:val="es-ES"/>
        </w:rPr>
      </w:pPr>
      <w:r>
        <w:rPr>
          <w:lang w:val="es-ES"/>
        </w:rPr>
        <w:tab/>
        <w:t xml:space="preserve">— </w:t>
      </w:r>
      <w:r w:rsidR="00111B8E" w:rsidRPr="00111B8E">
        <w:rPr>
          <w:lang w:val="es-ES"/>
        </w:rPr>
        <w:t xml:space="preserve">3 y 4 de noviembre de 2014. </w:t>
      </w:r>
    </w:p>
    <w:p w:rsidR="00111B8E" w:rsidRPr="00111B8E" w:rsidRDefault="006F3382" w:rsidP="006F3382">
      <w:pPr>
        <w:pStyle w:val="Prrafobsico"/>
        <w:rPr>
          <w:lang w:val="es-ES"/>
        </w:rPr>
      </w:pPr>
      <w:r>
        <w:rPr>
          <w:lang w:val="es-ES"/>
        </w:rPr>
        <w:tab/>
        <w:t xml:space="preserve">— </w:t>
      </w:r>
      <w:r w:rsidR="00111B8E" w:rsidRPr="00111B8E">
        <w:rPr>
          <w:lang w:val="es-ES"/>
        </w:rPr>
        <w:t>10 y 16 de diciembre de 2014.</w:t>
      </w:r>
    </w:p>
    <w:p w:rsidR="00111B8E" w:rsidRPr="00111B8E" w:rsidRDefault="006F3382" w:rsidP="006F3382">
      <w:pPr>
        <w:pStyle w:val="Prrafobsico"/>
        <w:rPr>
          <w:lang w:val="es-ES"/>
        </w:rPr>
      </w:pPr>
      <w:r>
        <w:rPr>
          <w:lang w:val="es-ES"/>
        </w:rPr>
        <w:tab/>
        <w:t xml:space="preserve">— </w:t>
      </w:r>
      <w:r w:rsidR="00111B8E" w:rsidRPr="00111B8E">
        <w:rPr>
          <w:lang w:val="es-ES"/>
        </w:rPr>
        <w:t>12, 14, 19, 21 y 26 de enero de 2015.</w:t>
      </w:r>
    </w:p>
    <w:p w:rsidR="00111B8E" w:rsidRPr="00111B8E" w:rsidRDefault="006F3382" w:rsidP="006F3382">
      <w:pPr>
        <w:pStyle w:val="Prrafobsico"/>
        <w:rPr>
          <w:lang w:val="es-ES"/>
        </w:rPr>
      </w:pPr>
      <w:r>
        <w:rPr>
          <w:lang w:val="es-ES"/>
        </w:rPr>
        <w:tab/>
        <w:t xml:space="preserve">— </w:t>
      </w:r>
      <w:r w:rsidR="00111B8E" w:rsidRPr="00111B8E">
        <w:rPr>
          <w:lang w:val="es-ES"/>
        </w:rPr>
        <w:t>2 de febrero de 2015.</w:t>
      </w:r>
    </w:p>
    <w:p w:rsidR="00111B8E" w:rsidRPr="00111B8E" w:rsidRDefault="006F3382" w:rsidP="00111B8E">
      <w:pPr>
        <w:pStyle w:val="Prrafobsico"/>
        <w:rPr>
          <w:lang w:val="es-ES"/>
        </w:rPr>
      </w:pPr>
      <w:r>
        <w:rPr>
          <w:lang w:val="es-ES"/>
        </w:rPr>
        <w:tab/>
      </w:r>
      <w:r w:rsidR="00111B8E" w:rsidRPr="00111B8E">
        <w:rPr>
          <w:lang w:val="es-ES"/>
        </w:rPr>
        <w:t>De estas sesiones, han correspondido a sesiones de comparecencia de los diferentes llamados por la Com</w:t>
      </w:r>
      <w:r w:rsidR="00111B8E" w:rsidRPr="00111B8E">
        <w:rPr>
          <w:lang w:val="es-ES"/>
        </w:rPr>
        <w:t>i</w:t>
      </w:r>
      <w:r w:rsidR="00111B8E" w:rsidRPr="00111B8E">
        <w:rPr>
          <w:lang w:val="es-ES"/>
        </w:rPr>
        <w:t>sión las realizadas los días 16, 17 y 30 de junio, 2 de julio, 20 de octubre y 4 de noviembre. Las demás sesi</w:t>
      </w:r>
      <w:r w:rsidR="00111B8E" w:rsidRPr="00111B8E">
        <w:rPr>
          <w:lang w:val="es-ES"/>
        </w:rPr>
        <w:t>o</w:t>
      </w:r>
      <w:r w:rsidR="00111B8E" w:rsidRPr="00111B8E">
        <w:rPr>
          <w:lang w:val="es-ES"/>
        </w:rPr>
        <w:t>nes han correspondido a reuniones deliberativas y de trabajo, destinadas a fijar las bases del trabajo de la C</w:t>
      </w:r>
      <w:r w:rsidR="00111B8E" w:rsidRPr="00111B8E">
        <w:rPr>
          <w:lang w:val="es-ES"/>
        </w:rPr>
        <w:t>o</w:t>
      </w:r>
      <w:r w:rsidR="00111B8E" w:rsidRPr="00111B8E">
        <w:rPr>
          <w:lang w:val="es-ES"/>
        </w:rPr>
        <w:t>misión, a la adopción de acuerdos al respecto y a la elaboración del Dictamen de conclusiones.</w:t>
      </w:r>
    </w:p>
    <w:p w:rsidR="00111B8E" w:rsidRPr="00111B8E" w:rsidRDefault="00111B8E" w:rsidP="00111B8E">
      <w:pPr>
        <w:pStyle w:val="Prrafobsico"/>
        <w:rPr>
          <w:lang w:val="es-ES"/>
        </w:rPr>
      </w:pPr>
    </w:p>
    <w:p w:rsidR="00111B8E" w:rsidRPr="00111B8E" w:rsidRDefault="006F3382" w:rsidP="00111B8E">
      <w:pPr>
        <w:pStyle w:val="Prrafobsico"/>
        <w:rPr>
          <w:b/>
          <w:lang w:val="es-ES"/>
        </w:rPr>
      </w:pPr>
      <w:r>
        <w:rPr>
          <w:b/>
          <w:lang w:val="es-ES"/>
        </w:rPr>
        <w:t>III. DOCUMENTACIÓN SOLICITADA</w:t>
      </w:r>
    </w:p>
    <w:p w:rsidR="006F3382" w:rsidRDefault="006F3382" w:rsidP="00111B8E">
      <w:pPr>
        <w:pStyle w:val="Prrafobsico"/>
        <w:rPr>
          <w:lang w:val="es-ES"/>
        </w:rPr>
      </w:pPr>
    </w:p>
    <w:p w:rsidR="00111B8E" w:rsidRDefault="006F3382" w:rsidP="00111B8E">
      <w:pPr>
        <w:pStyle w:val="Prrafobsico"/>
        <w:rPr>
          <w:lang w:val="es-ES"/>
        </w:rPr>
      </w:pPr>
      <w:r>
        <w:rPr>
          <w:lang w:val="es-ES"/>
        </w:rPr>
        <w:tab/>
      </w:r>
      <w:r w:rsidR="00111B8E" w:rsidRPr="00111B8E">
        <w:rPr>
          <w:lang w:val="es-ES"/>
        </w:rPr>
        <w:t>Para el adecuado examen de su objeto, la Comisión de Investigación requirió la siguiente información y d</w:t>
      </w:r>
      <w:r w:rsidR="00111B8E" w:rsidRPr="00111B8E">
        <w:rPr>
          <w:lang w:val="es-ES"/>
        </w:rPr>
        <w:t>o</w:t>
      </w:r>
      <w:r w:rsidR="00111B8E" w:rsidRPr="00111B8E">
        <w:rPr>
          <w:lang w:val="es-ES"/>
        </w:rPr>
        <w:t>cumentación:</w:t>
      </w:r>
    </w:p>
    <w:p w:rsidR="006F3382" w:rsidRPr="00111B8E" w:rsidRDefault="006F3382" w:rsidP="00111B8E">
      <w:pPr>
        <w:pStyle w:val="Prrafobsico"/>
        <w:rPr>
          <w:lang w:val="es-ES"/>
        </w:rPr>
      </w:pPr>
    </w:p>
    <w:p w:rsidR="00111B8E" w:rsidRPr="00111B8E" w:rsidRDefault="00111B8E" w:rsidP="00111B8E">
      <w:pPr>
        <w:pStyle w:val="Prrafobsico"/>
        <w:rPr>
          <w:b/>
          <w:lang w:val="es-ES"/>
        </w:rPr>
      </w:pPr>
      <w:r w:rsidRPr="00111B8E">
        <w:rPr>
          <w:b/>
          <w:lang w:val="es-ES"/>
        </w:rPr>
        <w:t>1. A PLAZA, S.A.</w:t>
      </w:r>
    </w:p>
    <w:p w:rsidR="006F3382" w:rsidRDefault="006F3382" w:rsidP="00111B8E">
      <w:pPr>
        <w:pStyle w:val="Prrafobsico"/>
        <w:rPr>
          <w:lang w:val="es-ES"/>
        </w:rPr>
      </w:pPr>
    </w:p>
    <w:p w:rsidR="00111B8E" w:rsidRPr="00111B8E" w:rsidRDefault="004B0997" w:rsidP="00111B8E">
      <w:pPr>
        <w:pStyle w:val="Prrafobsico"/>
        <w:rPr>
          <w:b/>
          <w:lang w:val="es-ES"/>
        </w:rPr>
      </w:pPr>
      <w:r>
        <w:rPr>
          <w:lang w:val="es-ES"/>
        </w:rPr>
        <w:t xml:space="preserve">— </w:t>
      </w:r>
      <w:r w:rsidR="00111B8E" w:rsidRPr="00111B8E">
        <w:rPr>
          <w:lang w:val="es-ES"/>
        </w:rPr>
        <w:t xml:space="preserve">Actas de los Consejos de Administración de Plaza, más sus anexos, desde el inicio de su actividad. </w:t>
      </w:r>
    </w:p>
    <w:p w:rsidR="00111B8E" w:rsidRPr="00111B8E" w:rsidRDefault="004B0997" w:rsidP="00111B8E">
      <w:pPr>
        <w:pStyle w:val="Prrafobsico"/>
        <w:rPr>
          <w:b/>
          <w:lang w:val="es-ES"/>
        </w:rPr>
      </w:pPr>
      <w:r>
        <w:rPr>
          <w:lang w:val="es-ES"/>
        </w:rPr>
        <w:t xml:space="preserve">— </w:t>
      </w:r>
      <w:r w:rsidR="00111B8E" w:rsidRPr="00111B8E">
        <w:rPr>
          <w:lang w:val="es-ES"/>
        </w:rPr>
        <w:t>Estatutos de la Sociedad Plaza.</w:t>
      </w:r>
    </w:p>
    <w:p w:rsidR="00111B8E" w:rsidRPr="00111B8E" w:rsidRDefault="004B0997" w:rsidP="00111B8E">
      <w:pPr>
        <w:pStyle w:val="Prrafobsico"/>
        <w:rPr>
          <w:lang w:val="es-ES"/>
        </w:rPr>
      </w:pPr>
      <w:r>
        <w:rPr>
          <w:lang w:val="es-ES"/>
        </w:rPr>
        <w:t xml:space="preserve">— </w:t>
      </w:r>
      <w:r w:rsidR="00111B8E" w:rsidRPr="00111B8E">
        <w:rPr>
          <w:lang w:val="es-ES"/>
        </w:rPr>
        <w:t>Escrituras de la Sociedad.</w:t>
      </w:r>
    </w:p>
    <w:p w:rsidR="00111B8E" w:rsidRPr="00111B8E" w:rsidRDefault="004B0997" w:rsidP="00111B8E">
      <w:pPr>
        <w:pStyle w:val="Prrafobsico"/>
        <w:rPr>
          <w:lang w:val="es-ES"/>
        </w:rPr>
      </w:pPr>
      <w:r>
        <w:rPr>
          <w:lang w:val="es-ES"/>
        </w:rPr>
        <w:t xml:space="preserve">— </w:t>
      </w:r>
      <w:r w:rsidR="00111B8E" w:rsidRPr="00111B8E">
        <w:rPr>
          <w:lang w:val="es-ES"/>
        </w:rPr>
        <w:t>Auditorías que se hayan realizado.</w:t>
      </w:r>
    </w:p>
    <w:p w:rsidR="00111B8E" w:rsidRPr="00111B8E" w:rsidRDefault="004B0997" w:rsidP="00111B8E">
      <w:pPr>
        <w:pStyle w:val="Prrafobsico"/>
        <w:rPr>
          <w:lang w:val="es-ES"/>
        </w:rPr>
      </w:pPr>
      <w:r>
        <w:rPr>
          <w:lang w:val="es-ES"/>
        </w:rPr>
        <w:t xml:space="preserve">— </w:t>
      </w:r>
      <w:r w:rsidR="00111B8E" w:rsidRPr="00111B8E">
        <w:rPr>
          <w:lang w:val="es-ES"/>
        </w:rPr>
        <w:t>Documentos de formulación de cuentas.</w:t>
      </w:r>
    </w:p>
    <w:p w:rsidR="00111B8E" w:rsidRPr="00111B8E" w:rsidRDefault="004B0997" w:rsidP="00111B8E">
      <w:pPr>
        <w:pStyle w:val="Prrafobsico"/>
        <w:rPr>
          <w:lang w:val="es-ES"/>
        </w:rPr>
      </w:pPr>
      <w:r>
        <w:rPr>
          <w:lang w:val="es-ES"/>
        </w:rPr>
        <w:t xml:space="preserve">— </w:t>
      </w:r>
      <w:r w:rsidR="00111B8E" w:rsidRPr="00111B8E">
        <w:t>Listado de los Consejeros de los distintos Consejos de Administración de la sociedad PLAZA desde el inicio de su actividad, con indicación del periodo en el que permanecieron en el mismo y las fechas de su nombramiento y cese, así como la entidad a la que representaban.</w:t>
      </w:r>
    </w:p>
    <w:p w:rsidR="00111B8E" w:rsidRPr="00111B8E" w:rsidRDefault="004B0997" w:rsidP="00111B8E">
      <w:pPr>
        <w:pStyle w:val="Prrafobsico"/>
        <w:rPr>
          <w:lang w:val="es-ES"/>
        </w:rPr>
      </w:pPr>
      <w:r>
        <w:rPr>
          <w:lang w:val="es-ES"/>
        </w:rPr>
        <w:t xml:space="preserve">— </w:t>
      </w:r>
      <w:r w:rsidR="00111B8E" w:rsidRPr="00111B8E">
        <w:t>Listado de apoderados de la sociedad Plaza.</w:t>
      </w:r>
    </w:p>
    <w:p w:rsidR="00111B8E" w:rsidRPr="00111B8E" w:rsidRDefault="004B0997" w:rsidP="00111B8E">
      <w:pPr>
        <w:pStyle w:val="Prrafobsico"/>
        <w:rPr>
          <w:lang w:val="es-ES"/>
        </w:rPr>
      </w:pPr>
      <w:r>
        <w:rPr>
          <w:lang w:val="es-ES"/>
        </w:rPr>
        <w:t xml:space="preserve">— </w:t>
      </w:r>
      <w:r w:rsidR="00111B8E" w:rsidRPr="00111B8E">
        <w:rPr>
          <w:lang w:val="es-ES"/>
        </w:rPr>
        <w:t>Documentación sobre recepción de obras de la primera fase.</w:t>
      </w:r>
    </w:p>
    <w:p w:rsidR="00111B8E" w:rsidRPr="00111B8E" w:rsidRDefault="004B0997" w:rsidP="00111B8E">
      <w:pPr>
        <w:pStyle w:val="Prrafobsico"/>
        <w:rPr>
          <w:lang w:val="es-ES"/>
        </w:rPr>
      </w:pPr>
      <w:r>
        <w:rPr>
          <w:lang w:val="es-ES"/>
        </w:rPr>
        <w:t xml:space="preserve">— </w:t>
      </w:r>
      <w:r w:rsidR="00111B8E" w:rsidRPr="00111B8E">
        <w:rPr>
          <w:lang w:val="es-ES"/>
        </w:rPr>
        <w:t>Informes técnicos de las distintas partes que motivaron la judicialización de los distintos asuntos.</w:t>
      </w:r>
    </w:p>
    <w:p w:rsidR="00111B8E" w:rsidRPr="00111B8E" w:rsidRDefault="004B0997" w:rsidP="00111B8E">
      <w:pPr>
        <w:pStyle w:val="Prrafobsico"/>
        <w:rPr>
          <w:lang w:val="es-ES"/>
        </w:rPr>
      </w:pPr>
      <w:r>
        <w:rPr>
          <w:lang w:val="es-ES"/>
        </w:rPr>
        <w:t xml:space="preserve">— </w:t>
      </w:r>
      <w:r w:rsidR="00111B8E" w:rsidRPr="00111B8E">
        <w:rPr>
          <w:lang w:val="es-ES"/>
        </w:rPr>
        <w:t>Informe de Prointec a solicitud de Banesto para la concesión de crédito.</w:t>
      </w:r>
    </w:p>
    <w:p w:rsidR="00111B8E" w:rsidRPr="00111B8E" w:rsidRDefault="004B0997" w:rsidP="00111B8E">
      <w:pPr>
        <w:pStyle w:val="Prrafobsico"/>
        <w:rPr>
          <w:lang w:val="es-ES"/>
        </w:rPr>
      </w:pPr>
      <w:r>
        <w:rPr>
          <w:lang w:val="es-ES"/>
        </w:rPr>
        <w:lastRenderedPageBreak/>
        <w:t xml:space="preserve">— </w:t>
      </w:r>
      <w:r w:rsidR="00111B8E" w:rsidRPr="00111B8E">
        <w:rPr>
          <w:lang w:val="es-ES"/>
        </w:rPr>
        <w:t>Informes técnicos de peritos que se hayan hecho por las distintas partes.</w:t>
      </w:r>
    </w:p>
    <w:p w:rsidR="00111B8E" w:rsidRPr="00111B8E" w:rsidRDefault="004B0997" w:rsidP="00111B8E">
      <w:pPr>
        <w:pStyle w:val="Prrafobsico"/>
        <w:rPr>
          <w:lang w:val="es-ES"/>
        </w:rPr>
      </w:pPr>
      <w:r>
        <w:rPr>
          <w:lang w:val="es-ES"/>
        </w:rPr>
        <w:t xml:space="preserve">— </w:t>
      </w:r>
      <w:r w:rsidR="00111B8E" w:rsidRPr="00111B8E">
        <w:rPr>
          <w:lang w:val="es-ES"/>
        </w:rPr>
        <w:t>Expedientes de obras y proyectos ahora sometidos a causa judicial y otros en los que puedan existir confli</w:t>
      </w:r>
      <w:r w:rsidR="00111B8E" w:rsidRPr="00111B8E">
        <w:rPr>
          <w:lang w:val="es-ES"/>
        </w:rPr>
        <w:t>c</w:t>
      </w:r>
      <w:r w:rsidR="00111B8E" w:rsidRPr="00111B8E">
        <w:rPr>
          <w:lang w:val="es-ES"/>
        </w:rPr>
        <w:t>tos.</w:t>
      </w:r>
    </w:p>
    <w:p w:rsidR="00111B8E" w:rsidRPr="00111B8E" w:rsidRDefault="004B0997" w:rsidP="00111B8E">
      <w:pPr>
        <w:pStyle w:val="Prrafobsico"/>
        <w:rPr>
          <w:lang w:val="es-ES"/>
        </w:rPr>
      </w:pPr>
      <w:r>
        <w:rPr>
          <w:lang w:val="es-ES"/>
        </w:rPr>
        <w:t xml:space="preserve">— </w:t>
      </w:r>
      <w:r w:rsidR="00111B8E" w:rsidRPr="00111B8E">
        <w:rPr>
          <w:lang w:val="es-ES"/>
        </w:rPr>
        <w:t>Un listado de las obras con sus importes.</w:t>
      </w:r>
    </w:p>
    <w:p w:rsidR="00111B8E" w:rsidRPr="00111B8E" w:rsidRDefault="004B0997" w:rsidP="00111B8E">
      <w:pPr>
        <w:pStyle w:val="Prrafobsico"/>
        <w:rPr>
          <w:lang w:val="es-ES"/>
        </w:rPr>
      </w:pPr>
      <w:r>
        <w:rPr>
          <w:lang w:val="es-ES"/>
        </w:rPr>
        <w:t xml:space="preserve">— </w:t>
      </w:r>
      <w:r w:rsidR="00111B8E" w:rsidRPr="00111B8E">
        <w:rPr>
          <w:lang w:val="es-ES"/>
        </w:rPr>
        <w:t>Procedimientos de adjudicación y modificados de proyectos de obras y de construcción de naves (al menos CINS, PC-1, PC-10, Procom, Decathlon).</w:t>
      </w:r>
    </w:p>
    <w:p w:rsidR="00111B8E" w:rsidRPr="00111B8E" w:rsidRDefault="004B0997" w:rsidP="00111B8E">
      <w:pPr>
        <w:pStyle w:val="Prrafobsico"/>
        <w:rPr>
          <w:lang w:val="es-ES"/>
        </w:rPr>
      </w:pPr>
      <w:r>
        <w:rPr>
          <w:lang w:val="es-ES"/>
        </w:rPr>
        <w:t xml:space="preserve">— </w:t>
      </w:r>
      <w:r w:rsidR="00111B8E" w:rsidRPr="00111B8E">
        <w:rPr>
          <w:lang w:val="es-ES"/>
        </w:rPr>
        <w:t>Procedimientos de contratación que afectan a Codesport y otras empresas.</w:t>
      </w:r>
    </w:p>
    <w:p w:rsidR="00111B8E" w:rsidRPr="00111B8E" w:rsidRDefault="004B0997" w:rsidP="00111B8E">
      <w:pPr>
        <w:pStyle w:val="Prrafobsico"/>
        <w:rPr>
          <w:lang w:val="es-ES"/>
        </w:rPr>
      </w:pPr>
      <w:r>
        <w:rPr>
          <w:lang w:val="es-ES"/>
        </w:rPr>
        <w:t xml:space="preserve">— </w:t>
      </w:r>
      <w:r w:rsidR="00111B8E" w:rsidRPr="00111B8E">
        <w:rPr>
          <w:lang w:val="es-ES"/>
        </w:rPr>
        <w:t>Relación de las direcciones técnicas de los diferentes proyectos.</w:t>
      </w:r>
    </w:p>
    <w:p w:rsidR="00111B8E" w:rsidRPr="00111B8E" w:rsidRDefault="004B0997" w:rsidP="00111B8E">
      <w:pPr>
        <w:pStyle w:val="Prrafobsico"/>
        <w:rPr>
          <w:lang w:val="es-ES"/>
        </w:rPr>
      </w:pPr>
      <w:r>
        <w:rPr>
          <w:lang w:val="es-ES"/>
        </w:rPr>
        <w:t xml:space="preserve">— </w:t>
      </w:r>
      <w:r w:rsidR="00111B8E" w:rsidRPr="00111B8E">
        <w:rPr>
          <w:lang w:val="es-ES"/>
        </w:rPr>
        <w:t>Listado de los procesos de selección y contratos del personal y colaboradores.</w:t>
      </w:r>
    </w:p>
    <w:p w:rsidR="00111B8E" w:rsidRPr="00111B8E" w:rsidRDefault="004B0997" w:rsidP="00111B8E">
      <w:pPr>
        <w:pStyle w:val="Prrafobsico"/>
        <w:rPr>
          <w:lang w:val="es-ES"/>
        </w:rPr>
      </w:pPr>
      <w:r>
        <w:rPr>
          <w:lang w:val="es-ES"/>
        </w:rPr>
        <w:t xml:space="preserve">— </w:t>
      </w:r>
      <w:r w:rsidR="00111B8E" w:rsidRPr="00111B8E">
        <w:rPr>
          <w:lang w:val="es-ES"/>
        </w:rPr>
        <w:t>Informes técnicos sobre los suelos de Plaza desde el inicio de su actividad.</w:t>
      </w:r>
    </w:p>
    <w:p w:rsidR="00111B8E" w:rsidRPr="00111B8E" w:rsidRDefault="004B0997" w:rsidP="00111B8E">
      <w:pPr>
        <w:pStyle w:val="Prrafobsico"/>
        <w:rPr>
          <w:lang w:val="es-ES"/>
        </w:rPr>
      </w:pPr>
      <w:r>
        <w:rPr>
          <w:lang w:val="es-ES"/>
        </w:rPr>
        <w:t xml:space="preserve">— </w:t>
      </w:r>
      <w:r w:rsidR="00111B8E" w:rsidRPr="00111B8E">
        <w:rPr>
          <w:lang w:val="es-ES"/>
        </w:rPr>
        <w:t>Documentación sobre la adquisición de suelos (selección y compra de suelos).</w:t>
      </w:r>
    </w:p>
    <w:p w:rsidR="00111B8E" w:rsidRPr="00111B8E" w:rsidRDefault="004B0997" w:rsidP="00111B8E">
      <w:pPr>
        <w:pStyle w:val="Prrafobsico"/>
        <w:rPr>
          <w:lang w:val="es-ES"/>
        </w:rPr>
      </w:pPr>
      <w:r>
        <w:rPr>
          <w:lang w:val="es-ES"/>
        </w:rPr>
        <w:t xml:space="preserve">— </w:t>
      </w:r>
      <w:r w:rsidR="00111B8E" w:rsidRPr="00111B8E">
        <w:rPr>
          <w:lang w:val="es-ES"/>
        </w:rPr>
        <w:t>Convenios y acciones realizadas en colaboración con otras plataformas.</w:t>
      </w:r>
    </w:p>
    <w:p w:rsidR="00111B8E" w:rsidRPr="00111B8E" w:rsidRDefault="004B0997" w:rsidP="00111B8E">
      <w:pPr>
        <w:pStyle w:val="Prrafobsico"/>
        <w:rPr>
          <w:lang w:val="es-ES"/>
        </w:rPr>
      </w:pPr>
      <w:r>
        <w:rPr>
          <w:lang w:val="es-ES"/>
        </w:rPr>
        <w:t xml:space="preserve">— </w:t>
      </w:r>
      <w:r w:rsidR="00111B8E" w:rsidRPr="00111B8E">
        <w:rPr>
          <w:lang w:val="es-ES"/>
        </w:rPr>
        <w:t>Documentación relativa al cese del Sr. García Becerril y documentación sobre acciones realizadas por este posteriores al cese, si las hay.</w:t>
      </w:r>
    </w:p>
    <w:p w:rsidR="00111B8E" w:rsidRPr="00111B8E" w:rsidRDefault="004B0997" w:rsidP="00111B8E">
      <w:pPr>
        <w:pStyle w:val="Prrafobsico"/>
        <w:rPr>
          <w:lang w:val="es-ES"/>
        </w:rPr>
      </w:pPr>
      <w:r>
        <w:rPr>
          <w:lang w:val="es-ES"/>
        </w:rPr>
        <w:t xml:space="preserve">— </w:t>
      </w:r>
      <w:r w:rsidR="00111B8E" w:rsidRPr="00111B8E">
        <w:rPr>
          <w:lang w:val="es-ES"/>
        </w:rPr>
        <w:t>Expediente de refinanciación del préstamo de 2011.</w:t>
      </w:r>
    </w:p>
    <w:p w:rsidR="00111B8E" w:rsidRPr="00111B8E" w:rsidRDefault="004B0997" w:rsidP="00111B8E">
      <w:pPr>
        <w:pStyle w:val="Prrafobsico"/>
        <w:rPr>
          <w:lang w:val="es-ES"/>
        </w:rPr>
      </w:pPr>
      <w:r>
        <w:rPr>
          <w:lang w:val="es-ES"/>
        </w:rPr>
        <w:t xml:space="preserve">— </w:t>
      </w:r>
      <w:r w:rsidR="00111B8E" w:rsidRPr="00111B8E">
        <w:rPr>
          <w:lang w:val="es-ES"/>
        </w:rPr>
        <w:t>Expedientes de concesión de becas y patrocinios.</w:t>
      </w:r>
    </w:p>
    <w:p w:rsidR="00111B8E" w:rsidRPr="00111B8E" w:rsidRDefault="004B0997" w:rsidP="00111B8E">
      <w:pPr>
        <w:pStyle w:val="Prrafobsico"/>
        <w:rPr>
          <w:lang w:val="es-ES"/>
        </w:rPr>
      </w:pPr>
      <w:r>
        <w:rPr>
          <w:lang w:val="es-ES"/>
        </w:rPr>
        <w:t xml:space="preserve">— </w:t>
      </w:r>
      <w:r w:rsidR="00111B8E" w:rsidRPr="00111B8E">
        <w:rPr>
          <w:lang w:val="es-ES"/>
        </w:rPr>
        <w:t>Expediente sobre el Parque Lineal de Plaza.</w:t>
      </w:r>
    </w:p>
    <w:p w:rsidR="00111B8E" w:rsidRPr="00111B8E" w:rsidRDefault="004B0997" w:rsidP="00111B8E">
      <w:pPr>
        <w:pStyle w:val="Prrafobsico"/>
        <w:rPr>
          <w:lang w:val="es-ES"/>
        </w:rPr>
      </w:pPr>
      <w:r>
        <w:rPr>
          <w:lang w:val="es-ES"/>
        </w:rPr>
        <w:t xml:space="preserve">— </w:t>
      </w:r>
      <w:r w:rsidR="00111B8E" w:rsidRPr="00111B8E">
        <w:rPr>
          <w:lang w:val="es-ES"/>
        </w:rPr>
        <w:t>Estatutos, actas de Consejos de Administración y cuentas de: Plaza Desarrollos Logísticos, Mondo-Plaza, Fu</w:t>
      </w:r>
      <w:r w:rsidR="00111B8E" w:rsidRPr="00111B8E">
        <w:rPr>
          <w:lang w:val="es-ES"/>
        </w:rPr>
        <w:t>n</w:t>
      </w:r>
      <w:r w:rsidR="00111B8E" w:rsidRPr="00111B8E">
        <w:rPr>
          <w:lang w:val="es-ES"/>
        </w:rPr>
        <w:t>dación Plaza, Plaza Servicios Aéreos y otras Sociedades participadas por el grupo.</w:t>
      </w:r>
    </w:p>
    <w:p w:rsidR="00111B8E" w:rsidRPr="00111B8E" w:rsidRDefault="004B0997" w:rsidP="00111B8E">
      <w:pPr>
        <w:pStyle w:val="Prrafobsico"/>
        <w:rPr>
          <w:lang w:val="es-ES"/>
        </w:rPr>
      </w:pPr>
      <w:r>
        <w:rPr>
          <w:lang w:val="es-ES"/>
        </w:rPr>
        <w:t xml:space="preserve">— </w:t>
      </w:r>
      <w:r w:rsidR="00111B8E" w:rsidRPr="00111B8E">
        <w:rPr>
          <w:lang w:val="es-ES"/>
        </w:rPr>
        <w:t>Convenios firmados por Plaza con cualquier otra sociedad.</w:t>
      </w:r>
    </w:p>
    <w:p w:rsidR="00111B8E" w:rsidRPr="00111B8E" w:rsidRDefault="004B0997" w:rsidP="00111B8E">
      <w:pPr>
        <w:pStyle w:val="Prrafobsico"/>
        <w:rPr>
          <w:lang w:val="es-ES"/>
        </w:rPr>
      </w:pPr>
      <w:r>
        <w:rPr>
          <w:lang w:val="es-ES"/>
        </w:rPr>
        <w:t xml:space="preserve">— </w:t>
      </w:r>
      <w:r w:rsidR="00111B8E" w:rsidRPr="00111B8E">
        <w:rPr>
          <w:lang w:val="es-ES"/>
        </w:rPr>
        <w:t>Documentación relativa a procedimientos de selección y contratación de empresas para la realización de auditorías e informes para la sociedad pública en los últimos tres años.</w:t>
      </w:r>
    </w:p>
    <w:p w:rsidR="00111B8E" w:rsidRPr="00111B8E" w:rsidRDefault="004B0997" w:rsidP="00111B8E">
      <w:pPr>
        <w:pStyle w:val="Prrafobsico"/>
        <w:rPr>
          <w:lang w:val="es-ES"/>
        </w:rPr>
      </w:pPr>
      <w:r>
        <w:rPr>
          <w:lang w:val="es-ES"/>
        </w:rPr>
        <w:t xml:space="preserve">— </w:t>
      </w:r>
      <w:r w:rsidR="00111B8E" w:rsidRPr="00111B8E">
        <w:rPr>
          <w:lang w:val="es-ES"/>
        </w:rPr>
        <w:t>Escrituras de apoderamientos.</w:t>
      </w:r>
    </w:p>
    <w:p w:rsidR="00111B8E" w:rsidRPr="00111B8E" w:rsidRDefault="004B0997" w:rsidP="00111B8E">
      <w:pPr>
        <w:pStyle w:val="Prrafobsico"/>
        <w:rPr>
          <w:lang w:val="es-ES"/>
        </w:rPr>
      </w:pPr>
      <w:r>
        <w:rPr>
          <w:lang w:val="es-ES"/>
        </w:rPr>
        <w:t xml:space="preserve">— </w:t>
      </w:r>
      <w:r w:rsidR="00111B8E" w:rsidRPr="00111B8E">
        <w:rPr>
          <w:lang w:val="es-ES"/>
        </w:rPr>
        <w:t>Informe técnico sobre el procedimiento ordinario y cambiario.</w:t>
      </w:r>
    </w:p>
    <w:p w:rsidR="00111B8E" w:rsidRPr="00111B8E" w:rsidRDefault="004B0997" w:rsidP="00111B8E">
      <w:pPr>
        <w:pStyle w:val="Prrafobsico"/>
        <w:rPr>
          <w:lang w:val="es-ES"/>
        </w:rPr>
      </w:pPr>
      <w:r>
        <w:rPr>
          <w:lang w:val="es-ES"/>
        </w:rPr>
        <w:t xml:space="preserve">— </w:t>
      </w:r>
      <w:r w:rsidR="00111B8E" w:rsidRPr="00111B8E">
        <w:rPr>
          <w:lang w:val="es-ES"/>
        </w:rPr>
        <w:t>Cuentas Anuales y documentaciones complementarias.</w:t>
      </w:r>
    </w:p>
    <w:p w:rsidR="00111B8E" w:rsidRPr="00111B8E" w:rsidRDefault="004B0997" w:rsidP="00111B8E">
      <w:pPr>
        <w:pStyle w:val="Prrafobsico"/>
        <w:rPr>
          <w:lang w:val="es-ES"/>
        </w:rPr>
      </w:pPr>
      <w:r>
        <w:rPr>
          <w:lang w:val="es-ES"/>
        </w:rPr>
        <w:t xml:space="preserve">— </w:t>
      </w:r>
      <w:r w:rsidR="00111B8E" w:rsidRPr="00111B8E">
        <w:rPr>
          <w:lang w:val="es-ES"/>
        </w:rPr>
        <w:t>Informe de gestión y Plan económico-financiero de saneamiento.</w:t>
      </w:r>
    </w:p>
    <w:p w:rsidR="00111B8E" w:rsidRPr="00111B8E" w:rsidRDefault="004B0997" w:rsidP="00111B8E">
      <w:pPr>
        <w:pStyle w:val="Prrafobsico"/>
        <w:rPr>
          <w:lang w:val="es-ES"/>
        </w:rPr>
      </w:pPr>
      <w:r>
        <w:rPr>
          <w:lang w:val="es-ES"/>
        </w:rPr>
        <w:t xml:space="preserve">— </w:t>
      </w:r>
      <w:r w:rsidR="00111B8E" w:rsidRPr="00111B8E">
        <w:rPr>
          <w:lang w:val="es-ES"/>
        </w:rPr>
        <w:t>Dictamen del catedrático de Derecho Administrativo D. Fernando López Ramón sobre la naturaleza jurídica de la sociedad Plaza.</w:t>
      </w:r>
    </w:p>
    <w:p w:rsidR="00111B8E" w:rsidRPr="00111B8E" w:rsidRDefault="004B0997" w:rsidP="00111B8E">
      <w:pPr>
        <w:pStyle w:val="Prrafobsico"/>
        <w:rPr>
          <w:lang w:val="es-ES"/>
        </w:rPr>
      </w:pPr>
      <w:r>
        <w:rPr>
          <w:lang w:val="es-ES"/>
        </w:rPr>
        <w:t xml:space="preserve">— </w:t>
      </w:r>
      <w:r w:rsidR="00111B8E" w:rsidRPr="00111B8E">
        <w:rPr>
          <w:lang w:val="es-ES"/>
        </w:rPr>
        <w:t>Informe sobre el sistema de video-vigilancia de la Plataforma.</w:t>
      </w:r>
    </w:p>
    <w:p w:rsidR="00111B8E" w:rsidRDefault="00111B8E" w:rsidP="00111B8E">
      <w:pPr>
        <w:pStyle w:val="Prrafobsico"/>
        <w:rPr>
          <w:lang w:val="es-ES"/>
        </w:rPr>
      </w:pPr>
      <w:r w:rsidRPr="00111B8E">
        <w:rPr>
          <w:lang w:val="es-ES"/>
        </w:rPr>
        <w:t>Fue necesaria la insistencia de la Comisión en tres ocasiones en relación con los Anexos a las Actas de los Co</w:t>
      </w:r>
      <w:r w:rsidRPr="00111B8E">
        <w:rPr>
          <w:lang w:val="es-ES"/>
        </w:rPr>
        <w:t>n</w:t>
      </w:r>
      <w:r w:rsidRPr="00111B8E">
        <w:rPr>
          <w:lang w:val="es-ES"/>
        </w:rPr>
        <w:t>sejos de Administración de Plaza, d</w:t>
      </w:r>
      <w:r w:rsidR="006F3382">
        <w:rPr>
          <w:lang w:val="es-ES"/>
        </w:rPr>
        <w:t>esde el inicio de su actividad.</w:t>
      </w:r>
    </w:p>
    <w:p w:rsidR="006F3382" w:rsidRPr="00111B8E" w:rsidRDefault="006F3382" w:rsidP="00111B8E">
      <w:pPr>
        <w:pStyle w:val="Prrafobsico"/>
        <w:rPr>
          <w:lang w:val="es-ES"/>
        </w:rPr>
      </w:pPr>
    </w:p>
    <w:p w:rsidR="00111B8E" w:rsidRPr="00111B8E" w:rsidRDefault="006F3382" w:rsidP="00111B8E">
      <w:pPr>
        <w:pStyle w:val="Prrafobsico"/>
        <w:rPr>
          <w:b/>
          <w:lang w:val="es-ES"/>
        </w:rPr>
      </w:pPr>
      <w:r>
        <w:rPr>
          <w:b/>
          <w:lang w:val="es-ES"/>
        </w:rPr>
        <w:t>2. AL GOBIERNO DE ARAGÓN</w:t>
      </w:r>
    </w:p>
    <w:p w:rsidR="006F3382" w:rsidRDefault="006F3382" w:rsidP="00111B8E">
      <w:pPr>
        <w:pStyle w:val="Prrafobsico"/>
        <w:rPr>
          <w:lang w:val="es-ES"/>
        </w:rPr>
      </w:pPr>
    </w:p>
    <w:p w:rsidR="00111B8E" w:rsidRPr="00111B8E" w:rsidRDefault="004B0997" w:rsidP="00111B8E">
      <w:pPr>
        <w:pStyle w:val="Prrafobsico"/>
        <w:rPr>
          <w:lang w:val="es-ES"/>
        </w:rPr>
      </w:pPr>
      <w:r>
        <w:rPr>
          <w:lang w:val="es-ES"/>
        </w:rPr>
        <w:t xml:space="preserve">— </w:t>
      </w:r>
      <w:r w:rsidR="00111B8E" w:rsidRPr="00111B8E">
        <w:rPr>
          <w:lang w:val="es-ES"/>
        </w:rPr>
        <w:t>Informe de alegaciones al Tribunal de Cuentas sobre la sociedad pública, incluyendo copia de la solicitud del Tribunal y respuesta del Gobierno de Aragón.</w:t>
      </w:r>
    </w:p>
    <w:p w:rsidR="00111B8E" w:rsidRPr="00111B8E" w:rsidRDefault="004B0997" w:rsidP="00111B8E">
      <w:pPr>
        <w:pStyle w:val="Prrafobsico"/>
        <w:rPr>
          <w:lang w:val="es-ES"/>
        </w:rPr>
      </w:pPr>
      <w:r>
        <w:rPr>
          <w:lang w:val="es-ES"/>
        </w:rPr>
        <w:t xml:space="preserve">— </w:t>
      </w:r>
      <w:r w:rsidR="00111B8E" w:rsidRPr="00111B8E">
        <w:rPr>
          <w:lang w:val="es-ES"/>
        </w:rPr>
        <w:t>Informes de control financiero de la Intervención General del Gobierno de Aragón de 2001 a 2006, y los que existan en fechas posteriores.</w:t>
      </w:r>
    </w:p>
    <w:p w:rsidR="00111B8E" w:rsidRPr="00111B8E" w:rsidRDefault="004B0997" w:rsidP="00111B8E">
      <w:pPr>
        <w:pStyle w:val="Prrafobsico"/>
        <w:rPr>
          <w:lang w:val="es-ES"/>
        </w:rPr>
      </w:pPr>
      <w:r>
        <w:rPr>
          <w:lang w:val="es-ES"/>
        </w:rPr>
        <w:t xml:space="preserve">— </w:t>
      </w:r>
      <w:r w:rsidR="00111B8E" w:rsidRPr="00111B8E">
        <w:rPr>
          <w:lang w:val="es-ES"/>
        </w:rPr>
        <w:t>Auto del Tribunal Superior de Justicia de 19 de marzo de 2013 sobre características y naturaleza jurídica de la sociedad Plaza</w:t>
      </w:r>
      <w:r w:rsidR="00FD2A99">
        <w:rPr>
          <w:lang w:val="es-ES"/>
        </w:rPr>
        <w:t xml:space="preserve">. </w:t>
      </w:r>
    </w:p>
    <w:p w:rsidR="00111B8E" w:rsidRPr="00111B8E" w:rsidRDefault="004B0997" w:rsidP="00111B8E">
      <w:pPr>
        <w:pStyle w:val="Prrafobsico"/>
        <w:rPr>
          <w:lang w:val="es-ES"/>
        </w:rPr>
      </w:pPr>
      <w:r>
        <w:rPr>
          <w:lang w:val="es-ES"/>
        </w:rPr>
        <w:t xml:space="preserve">— </w:t>
      </w:r>
      <w:r w:rsidR="00111B8E" w:rsidRPr="00111B8E">
        <w:rPr>
          <w:lang w:val="es-ES"/>
        </w:rPr>
        <w:t xml:space="preserve">Informe en el que se cuantifiquen de forma anual los efectos económicos que ha supuesto la implantación de Plaza desde los siguientes puntos de vista: puestos de trabajo creados; ingresos económicos obtenidos por las distintas Administraciones Públicas por los diferentes conceptos; repercusión en riqueza de la inversión (euros generados por cada euro invertido), etc. </w:t>
      </w:r>
    </w:p>
    <w:p w:rsidR="00111B8E" w:rsidRPr="00111B8E" w:rsidRDefault="004B0997" w:rsidP="00111B8E">
      <w:pPr>
        <w:pStyle w:val="Prrafobsico"/>
      </w:pPr>
      <w:r>
        <w:rPr>
          <w:lang w:val="es-ES"/>
        </w:rPr>
        <w:t xml:space="preserve">— </w:t>
      </w:r>
      <w:r w:rsidR="00111B8E" w:rsidRPr="00111B8E">
        <w:rPr>
          <w:lang w:val="es-ES"/>
        </w:rPr>
        <w:t>I</w:t>
      </w:r>
      <w:r w:rsidR="00111B8E" w:rsidRPr="00111B8E">
        <w:t>ntercambio de correspondencia o correos electrónicos entre el Gobierno de Aragón y, en concreto, el Depa</w:t>
      </w:r>
      <w:r w:rsidR="00111B8E" w:rsidRPr="00111B8E">
        <w:t>r</w:t>
      </w:r>
      <w:r w:rsidR="00111B8E" w:rsidRPr="00111B8E">
        <w:t>tamento de Obras Públicas, Urbanismo, Vivienda y Transportes; Intervención General; Servicios Jurídicos, así como la Corporación Empresarial Pública de Aragón (CEPA) y el Tribunal de Cuentas, en relación con los info</w:t>
      </w:r>
      <w:r w:rsidR="00111B8E" w:rsidRPr="00111B8E">
        <w:t>r</w:t>
      </w:r>
      <w:r w:rsidR="00111B8E" w:rsidRPr="00111B8E">
        <w:t>mes emitidos y las alegaciones formuladas respecto a la sociedad pública Plaza.</w:t>
      </w:r>
    </w:p>
    <w:p w:rsidR="00111B8E" w:rsidRDefault="004B0997" w:rsidP="00111B8E">
      <w:pPr>
        <w:pStyle w:val="Prrafobsico"/>
        <w:rPr>
          <w:lang w:val="es-ES"/>
        </w:rPr>
      </w:pPr>
      <w:r>
        <w:rPr>
          <w:lang w:val="es-ES"/>
        </w:rPr>
        <w:t xml:space="preserve">— </w:t>
      </w:r>
      <w:r w:rsidR="00111B8E" w:rsidRPr="00111B8E">
        <w:rPr>
          <w:lang w:val="es-ES"/>
        </w:rPr>
        <w:t>Como cláusula residual, se requería toda la documentación que obre en poder del Gobierno de Aragón y se considere pertinente para el trabajo de la Comisión.</w:t>
      </w:r>
    </w:p>
    <w:p w:rsidR="006F3382" w:rsidRPr="00111B8E" w:rsidRDefault="006F3382" w:rsidP="00111B8E">
      <w:pPr>
        <w:pStyle w:val="Prrafobsico"/>
        <w:rPr>
          <w:lang w:val="es-ES"/>
        </w:rPr>
      </w:pPr>
    </w:p>
    <w:p w:rsidR="00111B8E" w:rsidRPr="00111B8E" w:rsidRDefault="00111B8E" w:rsidP="00111B8E">
      <w:pPr>
        <w:pStyle w:val="Prrafobsico"/>
        <w:rPr>
          <w:b/>
          <w:lang w:val="es-ES"/>
        </w:rPr>
      </w:pPr>
      <w:r w:rsidRPr="00111B8E">
        <w:rPr>
          <w:b/>
          <w:lang w:val="es-ES"/>
        </w:rPr>
        <w:t>3. A</w:t>
      </w:r>
      <w:r w:rsidR="006F3382">
        <w:rPr>
          <w:b/>
          <w:lang w:val="es-ES"/>
        </w:rPr>
        <w:t xml:space="preserve"> LA CÁMARA DE CUENTAS DE ARAGÓN</w:t>
      </w:r>
    </w:p>
    <w:p w:rsidR="006F3382" w:rsidRDefault="006F3382" w:rsidP="00111B8E">
      <w:pPr>
        <w:pStyle w:val="Prrafobsico"/>
        <w:rPr>
          <w:lang w:val="es-ES"/>
        </w:rPr>
      </w:pPr>
    </w:p>
    <w:p w:rsidR="00111B8E" w:rsidRPr="00111B8E" w:rsidRDefault="004B0997" w:rsidP="00111B8E">
      <w:pPr>
        <w:pStyle w:val="Prrafobsico"/>
        <w:rPr>
          <w:lang w:val="es-ES"/>
        </w:rPr>
      </w:pPr>
      <w:r>
        <w:rPr>
          <w:lang w:val="es-ES"/>
        </w:rPr>
        <w:t xml:space="preserve">— </w:t>
      </w:r>
      <w:r w:rsidR="00111B8E" w:rsidRPr="00111B8E">
        <w:rPr>
          <w:lang w:val="es-ES"/>
        </w:rPr>
        <w:t>Documentación que obre en poder de la Cámara de Cuentas sobre la sociedad pública Plaza.</w:t>
      </w:r>
    </w:p>
    <w:p w:rsidR="00111B8E" w:rsidRPr="00111B8E" w:rsidRDefault="00111B8E" w:rsidP="00111B8E">
      <w:pPr>
        <w:pStyle w:val="Prrafobsico"/>
        <w:rPr>
          <w:lang w:val="es-ES"/>
        </w:rPr>
      </w:pPr>
    </w:p>
    <w:p w:rsidR="00111B8E" w:rsidRPr="00111B8E" w:rsidRDefault="00111B8E" w:rsidP="00111B8E">
      <w:pPr>
        <w:pStyle w:val="Prrafobsico"/>
        <w:rPr>
          <w:lang w:val="es-ES"/>
        </w:rPr>
      </w:pPr>
      <w:r w:rsidRPr="00111B8E">
        <w:rPr>
          <w:b/>
          <w:lang w:val="es-ES"/>
        </w:rPr>
        <w:lastRenderedPageBreak/>
        <w:t>IV. DOCUMENTACIÓN RECIBIDA</w:t>
      </w:r>
    </w:p>
    <w:p w:rsidR="006F3382" w:rsidRDefault="006F3382" w:rsidP="00111B8E">
      <w:pPr>
        <w:pStyle w:val="Prrafobsico"/>
        <w:rPr>
          <w:lang w:val="es-ES"/>
        </w:rPr>
      </w:pPr>
    </w:p>
    <w:p w:rsidR="00111B8E" w:rsidRPr="00111B8E" w:rsidRDefault="006F3382" w:rsidP="00111B8E">
      <w:pPr>
        <w:pStyle w:val="Prrafobsico"/>
        <w:rPr>
          <w:lang w:val="es-ES"/>
        </w:rPr>
      </w:pPr>
      <w:r>
        <w:rPr>
          <w:lang w:val="es-ES"/>
        </w:rPr>
        <w:tab/>
      </w:r>
      <w:r w:rsidR="00111B8E" w:rsidRPr="00111B8E">
        <w:rPr>
          <w:lang w:val="es-ES"/>
        </w:rPr>
        <w:t>En respuesta a los requerimientos de la Comisión, se recibió la siguiente documentación:</w:t>
      </w:r>
    </w:p>
    <w:p w:rsidR="006F3382" w:rsidRDefault="006F3382" w:rsidP="00111B8E">
      <w:pPr>
        <w:pStyle w:val="Prrafobsico"/>
        <w:rPr>
          <w:b/>
          <w:lang w:val="es-ES"/>
        </w:rPr>
      </w:pPr>
    </w:p>
    <w:p w:rsidR="00111B8E" w:rsidRPr="00111B8E" w:rsidRDefault="00111B8E" w:rsidP="00111B8E">
      <w:pPr>
        <w:pStyle w:val="Prrafobsico"/>
        <w:rPr>
          <w:lang w:val="es-ES"/>
        </w:rPr>
      </w:pPr>
      <w:r w:rsidRPr="00111B8E">
        <w:rPr>
          <w:b/>
          <w:lang w:val="es-ES"/>
        </w:rPr>
        <w:t>1. DOCUMENTACIÓN REMITIDA POR PLAZA, S.A.</w:t>
      </w:r>
    </w:p>
    <w:p w:rsidR="006F3382" w:rsidRDefault="006F3382" w:rsidP="00111B8E">
      <w:pPr>
        <w:pStyle w:val="Prrafobsico"/>
        <w:rPr>
          <w:lang w:val="es-ES"/>
        </w:rPr>
      </w:pPr>
    </w:p>
    <w:p w:rsidR="00111B8E" w:rsidRDefault="006F3382" w:rsidP="00111B8E">
      <w:pPr>
        <w:pStyle w:val="Prrafobsico"/>
        <w:rPr>
          <w:lang w:val="es-ES"/>
        </w:rPr>
      </w:pPr>
      <w:r>
        <w:rPr>
          <w:lang w:val="es-ES"/>
        </w:rPr>
        <w:tab/>
      </w:r>
      <w:r w:rsidR="00111B8E" w:rsidRPr="00111B8E">
        <w:rPr>
          <w:lang w:val="es-ES"/>
        </w:rPr>
        <w:t>La remisión se realizó con la advertencia a la Comisión del carácter estrictamente confidencial de la docume</w:t>
      </w:r>
      <w:r w:rsidR="00111B8E" w:rsidRPr="00111B8E">
        <w:rPr>
          <w:lang w:val="es-ES"/>
        </w:rPr>
        <w:t>n</w:t>
      </w:r>
      <w:r w:rsidR="00111B8E" w:rsidRPr="00111B8E">
        <w:rPr>
          <w:lang w:val="es-ES"/>
        </w:rPr>
        <w:t>tación remitida, señalándose que algunos de los documentos afectaban a terceras personas físicas o jurídicas y su revelación o difusión podía infringir la legislación en materia de protección de datos u ocasionar perjuicios a Plaza o a sus socios.</w:t>
      </w:r>
    </w:p>
    <w:p w:rsidR="006F3382" w:rsidRPr="00111B8E" w:rsidRDefault="006F3382" w:rsidP="00111B8E">
      <w:pPr>
        <w:pStyle w:val="Prrafobsico"/>
        <w:rPr>
          <w:lang w:val="es-ES"/>
        </w:rPr>
      </w:pPr>
    </w:p>
    <w:p w:rsidR="00111B8E" w:rsidRDefault="004B0997" w:rsidP="00111B8E">
      <w:pPr>
        <w:pStyle w:val="Prrafobsico"/>
      </w:pPr>
      <w:r>
        <w:t xml:space="preserve">— </w:t>
      </w:r>
      <w:r w:rsidR="00111B8E" w:rsidRPr="00111B8E">
        <w:rPr>
          <w:b/>
        </w:rPr>
        <w:t xml:space="preserve">8 DE MAYO DE 2014 </w:t>
      </w:r>
      <w:r w:rsidR="00111B8E" w:rsidRPr="00111B8E">
        <w:t>(registro de entrada núm. 4820):</w:t>
      </w:r>
    </w:p>
    <w:p w:rsidR="006F3382" w:rsidRDefault="006F3382" w:rsidP="00111B8E">
      <w:pPr>
        <w:pStyle w:val="Prrafobsico"/>
      </w:pPr>
    </w:p>
    <w:p w:rsidR="00111B8E" w:rsidRPr="00111B8E" w:rsidRDefault="00111B8E" w:rsidP="00111B8E">
      <w:pPr>
        <w:pStyle w:val="Prrafobsico"/>
      </w:pPr>
      <w:r w:rsidRPr="00111B8E">
        <w:t>1.</w:t>
      </w:r>
      <w:r w:rsidR="004B0997">
        <w:t xml:space="preserve">— </w:t>
      </w:r>
      <w:r w:rsidRPr="00111B8E">
        <w:t>Actas de los Consejos de Administración de Plaza desde el inicio de su actividad y Actas de la Comisión Ejecutiva de Plaza 2010-2013. Se advierte de que no figuran Anexos a las Actas.</w:t>
      </w:r>
    </w:p>
    <w:p w:rsidR="00111B8E" w:rsidRPr="00111B8E" w:rsidRDefault="00111B8E" w:rsidP="00111B8E">
      <w:pPr>
        <w:pStyle w:val="Prrafobsico"/>
      </w:pPr>
      <w:r w:rsidRPr="00111B8E">
        <w:t>2. – Escritura de constitución de la sociedad y texto refundido de sus Estatutos.</w:t>
      </w:r>
    </w:p>
    <w:p w:rsidR="00111B8E" w:rsidRPr="00111B8E" w:rsidRDefault="00111B8E" w:rsidP="00111B8E">
      <w:pPr>
        <w:pStyle w:val="Prrafobsico"/>
      </w:pPr>
      <w:r w:rsidRPr="00111B8E">
        <w:t>3.</w:t>
      </w:r>
      <w:r w:rsidR="004B0997">
        <w:t xml:space="preserve">— </w:t>
      </w:r>
      <w:r w:rsidRPr="00111B8E">
        <w:t>Informes de la Intervención General del Gobierno de Aragón, del Tribunal de Cuentas y de la Cámara de Cuentas sobre Plaza e Informes de auditoría de todos los ejercicios incorporados en las cuentas anuales.</w:t>
      </w:r>
    </w:p>
    <w:p w:rsidR="00111B8E" w:rsidRPr="00111B8E" w:rsidRDefault="00111B8E" w:rsidP="00111B8E">
      <w:pPr>
        <w:pStyle w:val="Prrafobsico"/>
      </w:pPr>
      <w:r w:rsidRPr="00111B8E">
        <w:t>4.</w:t>
      </w:r>
      <w:r w:rsidR="004B0997">
        <w:t xml:space="preserve">— </w:t>
      </w:r>
      <w:r w:rsidRPr="00111B8E">
        <w:t xml:space="preserve">Documentación sobre recepción de obras de la Primera Fase: Acta de recepción de Plaza a la empresa UTE Plaza 1.ª FASE de 1 de marzo de 2006; Acta complementaria de 5 de diciembre de 2006; Acta de recepción parcial del alumbrado público de mayo de 2005; Acta de entrega de las obras de urbanización al Gobierno de Aragón; Informe final de Obra; planos </w:t>
      </w:r>
      <w:r w:rsidRPr="00111B8E">
        <w:rPr>
          <w:i/>
        </w:rPr>
        <w:t>as built</w:t>
      </w:r>
      <w:r w:rsidRPr="00111B8E">
        <w:t xml:space="preserve"> de las obras de urbanización.</w:t>
      </w:r>
    </w:p>
    <w:p w:rsidR="00111B8E" w:rsidRPr="00111B8E" w:rsidRDefault="00111B8E" w:rsidP="00111B8E">
      <w:pPr>
        <w:pStyle w:val="Prrafobsico"/>
      </w:pPr>
      <w:r w:rsidRPr="00111B8E">
        <w:t>5.</w:t>
      </w:r>
      <w:r w:rsidR="004B0997">
        <w:t xml:space="preserve">— </w:t>
      </w:r>
      <w:r w:rsidRPr="00111B8E">
        <w:t>Informes técnicos de las distintas partes que motivaron la judicialización de los distintos asuntos:</w:t>
      </w:r>
    </w:p>
    <w:p w:rsidR="00111B8E" w:rsidRPr="00111B8E" w:rsidRDefault="00111B8E" w:rsidP="00111B8E">
      <w:pPr>
        <w:pStyle w:val="Prrafobsico"/>
      </w:pPr>
      <w:r w:rsidRPr="00111B8E">
        <w:tab/>
      </w:r>
      <w:r w:rsidR="004B0997">
        <w:t xml:space="preserve">— </w:t>
      </w:r>
      <w:r w:rsidRPr="00111B8E">
        <w:t>Procedimiento ordinario 719/12 y cambiario 648/12: informes de oposición y formulación de demanda de reconvención; informe de Estrategias de Ingeniería y Desarrollo, EID, S.L.</w:t>
      </w:r>
    </w:p>
    <w:p w:rsidR="00111B8E" w:rsidRPr="00111B8E" w:rsidRDefault="00111B8E" w:rsidP="00111B8E">
      <w:pPr>
        <w:pStyle w:val="Prrafobsico"/>
      </w:pPr>
      <w:r w:rsidRPr="00111B8E">
        <w:tab/>
      </w:r>
      <w:r w:rsidR="004B0997">
        <w:t xml:space="preserve">— </w:t>
      </w:r>
      <w:r w:rsidRPr="00111B8E">
        <w:t>Procedimiento 365/12, de Plaza contra Zaragoza Center Campus Empresarial: tasación de Plaza y de D.ª M.ª José Sarrado.</w:t>
      </w:r>
    </w:p>
    <w:p w:rsidR="00111B8E" w:rsidRPr="00111B8E" w:rsidRDefault="00111B8E" w:rsidP="00111B8E">
      <w:pPr>
        <w:pStyle w:val="Prrafobsico"/>
      </w:pPr>
      <w:r w:rsidRPr="00111B8E">
        <w:tab/>
      </w:r>
      <w:r w:rsidR="004B0997">
        <w:t xml:space="preserve">— </w:t>
      </w:r>
      <w:r w:rsidRPr="00111B8E">
        <w:t>Instrucción número 5 PA 4590/2013 e Instrucción número 1 PA 3309/2013: se dice que debe comun</w:t>
      </w:r>
      <w:r w:rsidRPr="00111B8E">
        <w:t>i</w:t>
      </w:r>
      <w:r w:rsidRPr="00111B8E">
        <w:t>carse al Juzgado la remisión de los informes periciales aportados por Plaza a los procesos judiciales correspo</w:t>
      </w:r>
      <w:r w:rsidRPr="00111B8E">
        <w:t>n</w:t>
      </w:r>
      <w:r w:rsidRPr="00111B8E">
        <w:t>dientes.</w:t>
      </w:r>
    </w:p>
    <w:p w:rsidR="00111B8E" w:rsidRPr="00111B8E" w:rsidRDefault="00111B8E" w:rsidP="00111B8E">
      <w:pPr>
        <w:pStyle w:val="Prrafobsico"/>
      </w:pPr>
      <w:r w:rsidRPr="00111B8E">
        <w:t>6.</w:t>
      </w:r>
      <w:r w:rsidR="004B0997">
        <w:t xml:space="preserve">— </w:t>
      </w:r>
      <w:r w:rsidRPr="00111B8E">
        <w:t>Informe de Prointec a solicitud de Banesto para la concesión del crédito.</w:t>
      </w:r>
    </w:p>
    <w:p w:rsidR="00111B8E" w:rsidRPr="00111B8E" w:rsidRDefault="00111B8E" w:rsidP="00111B8E">
      <w:pPr>
        <w:pStyle w:val="Prrafobsico"/>
      </w:pPr>
      <w:r w:rsidRPr="00111B8E">
        <w:t>7.</w:t>
      </w:r>
      <w:r w:rsidR="004B0997">
        <w:t xml:space="preserve">— </w:t>
      </w:r>
      <w:r w:rsidRPr="00111B8E">
        <w:t>Informes técnicos:</w:t>
      </w:r>
    </w:p>
    <w:p w:rsidR="00111B8E" w:rsidRPr="00111B8E" w:rsidRDefault="00111B8E" w:rsidP="00111B8E">
      <w:pPr>
        <w:pStyle w:val="Prrafobsico"/>
      </w:pPr>
      <w:r w:rsidRPr="00111B8E">
        <w:tab/>
      </w:r>
      <w:r w:rsidR="004B0997">
        <w:t xml:space="preserve">— </w:t>
      </w:r>
      <w:r w:rsidRPr="00111B8E">
        <w:t>Procedimiento ordinario 719/12 y cambiario 648/12: informes que presentaron la empresa UTE Plaza 2.ª FASE, UTE ENLACE y UTE Plaza 3.ª FASE. Omite la remisión de otros informes por no haber sido remitidos aún a los correspondientes Juzgados.</w:t>
      </w:r>
    </w:p>
    <w:p w:rsidR="00111B8E" w:rsidRPr="00111B8E" w:rsidRDefault="00111B8E" w:rsidP="00111B8E">
      <w:pPr>
        <w:pStyle w:val="Prrafobsico"/>
      </w:pPr>
      <w:r w:rsidRPr="00111B8E">
        <w:tab/>
      </w:r>
      <w:r w:rsidR="004B0997">
        <w:t xml:space="preserve">— </w:t>
      </w:r>
      <w:r w:rsidRPr="00111B8E">
        <w:t xml:space="preserve">Procedimiento 365/2012: se remite el informe presentado por </w:t>
      </w:r>
      <w:r w:rsidR="00FB1896">
        <w:t>«</w:t>
      </w:r>
      <w:r w:rsidRPr="00111B8E">
        <w:t>Zaragoza Plaza Center Campus Empres</w:t>
      </w:r>
      <w:r w:rsidRPr="00111B8E">
        <w:t>a</w:t>
      </w:r>
      <w:r w:rsidRPr="00111B8E">
        <w:t>rial</w:t>
      </w:r>
      <w:r w:rsidR="00FB1896">
        <w:t>»</w:t>
      </w:r>
      <w:r w:rsidRPr="00111B8E">
        <w:t>.</w:t>
      </w:r>
    </w:p>
    <w:p w:rsidR="00111B8E" w:rsidRPr="00111B8E" w:rsidRDefault="00111B8E" w:rsidP="00111B8E">
      <w:pPr>
        <w:pStyle w:val="Prrafobsico"/>
      </w:pPr>
      <w:r w:rsidRPr="00111B8E">
        <w:tab/>
      </w:r>
      <w:r w:rsidR="004B0997">
        <w:t xml:space="preserve">— </w:t>
      </w:r>
      <w:r w:rsidRPr="00111B8E">
        <w:t>Procedimiento ordinario 640/13: se presenta el informe que incorporó Zaragoza Plaza Center Campus Empresarial junto con la demanda planteada contra Plaza.</w:t>
      </w:r>
    </w:p>
    <w:p w:rsidR="00111B8E" w:rsidRPr="00111B8E" w:rsidRDefault="00111B8E" w:rsidP="00111B8E">
      <w:pPr>
        <w:pStyle w:val="Prrafobsico"/>
      </w:pPr>
      <w:r w:rsidRPr="00111B8E">
        <w:t>8.</w:t>
      </w:r>
      <w:r w:rsidR="004B0997">
        <w:t xml:space="preserve">— </w:t>
      </w:r>
      <w:r w:rsidRPr="00111B8E">
        <w:t>Expedientes sometidos a conflicto o causa judicial:</w:t>
      </w:r>
    </w:p>
    <w:p w:rsidR="00111B8E" w:rsidRPr="00111B8E" w:rsidRDefault="00111B8E" w:rsidP="00111B8E">
      <w:pPr>
        <w:pStyle w:val="Prrafobsico"/>
      </w:pPr>
      <w:r w:rsidRPr="00111B8E">
        <w:tab/>
      </w:r>
      <w:r w:rsidR="004B0997">
        <w:t xml:space="preserve">— </w:t>
      </w:r>
      <w:r w:rsidRPr="00111B8E">
        <w:t>Obras de urbanización  de la 2.ª Fase.</w:t>
      </w:r>
    </w:p>
    <w:p w:rsidR="00111B8E" w:rsidRPr="00111B8E" w:rsidRDefault="00111B8E" w:rsidP="00111B8E">
      <w:pPr>
        <w:pStyle w:val="Prrafobsico"/>
      </w:pPr>
      <w:r w:rsidRPr="00111B8E">
        <w:tab/>
      </w:r>
      <w:r w:rsidR="004B0997">
        <w:t xml:space="preserve">— </w:t>
      </w:r>
      <w:r w:rsidRPr="00111B8E">
        <w:t>Obras de ejecución del Parque Lineal.</w:t>
      </w:r>
    </w:p>
    <w:p w:rsidR="00111B8E" w:rsidRPr="00111B8E" w:rsidRDefault="00111B8E" w:rsidP="00111B8E">
      <w:pPr>
        <w:pStyle w:val="Prrafobsico"/>
      </w:pPr>
      <w:r w:rsidRPr="00111B8E">
        <w:tab/>
      </w:r>
      <w:r w:rsidR="004B0997">
        <w:t xml:space="preserve">— </w:t>
      </w:r>
      <w:r w:rsidRPr="00111B8E">
        <w:t>Obras de construcción de la pasarela.</w:t>
      </w:r>
    </w:p>
    <w:p w:rsidR="00111B8E" w:rsidRPr="00111B8E" w:rsidRDefault="00111B8E" w:rsidP="00111B8E">
      <w:pPr>
        <w:pStyle w:val="Prrafobsico"/>
      </w:pPr>
      <w:r w:rsidRPr="00111B8E">
        <w:tab/>
      </w:r>
      <w:r w:rsidR="004B0997">
        <w:t xml:space="preserve">— </w:t>
      </w:r>
      <w:r w:rsidRPr="00111B8E">
        <w:t>Obras de urbanización de la Zona de Reserva de futuros crecimientos.</w:t>
      </w:r>
    </w:p>
    <w:p w:rsidR="00111B8E" w:rsidRPr="00111B8E" w:rsidRDefault="00111B8E" w:rsidP="00111B8E">
      <w:pPr>
        <w:pStyle w:val="Prrafobsico"/>
      </w:pPr>
      <w:r w:rsidRPr="00111B8E">
        <w:tab/>
      </w:r>
      <w:r w:rsidR="004B0997">
        <w:t xml:space="preserve">— </w:t>
      </w:r>
      <w:r w:rsidRPr="00111B8E">
        <w:t>Movimiento de tierras de la Zona de Reserva de futuros crecimientos.</w:t>
      </w:r>
    </w:p>
    <w:p w:rsidR="00111B8E" w:rsidRPr="00111B8E" w:rsidRDefault="00111B8E" w:rsidP="00111B8E">
      <w:pPr>
        <w:pStyle w:val="Prrafobsico"/>
      </w:pPr>
      <w:r w:rsidRPr="00111B8E">
        <w:tab/>
      </w:r>
      <w:r w:rsidR="004B0997">
        <w:t xml:space="preserve">— </w:t>
      </w:r>
      <w:r w:rsidRPr="00111B8E">
        <w:t>Obras del enlace Plaza con la A-2 y Z-40.</w:t>
      </w:r>
    </w:p>
    <w:p w:rsidR="00111B8E" w:rsidRPr="00111B8E" w:rsidRDefault="00111B8E" w:rsidP="00111B8E">
      <w:pPr>
        <w:pStyle w:val="Prrafobsico"/>
      </w:pPr>
      <w:r w:rsidRPr="00111B8E">
        <w:tab/>
      </w:r>
      <w:r w:rsidR="004B0997">
        <w:t xml:space="preserve">— </w:t>
      </w:r>
      <w:r w:rsidRPr="00111B8E">
        <w:t>Obras del Apartadero Ferroviario.</w:t>
      </w:r>
    </w:p>
    <w:p w:rsidR="00111B8E" w:rsidRPr="00111B8E" w:rsidRDefault="00111B8E" w:rsidP="00111B8E">
      <w:pPr>
        <w:pStyle w:val="Prrafobsico"/>
      </w:pPr>
      <w:r w:rsidRPr="00111B8E">
        <w:tab/>
      </w:r>
      <w:r w:rsidR="004B0997">
        <w:t xml:space="preserve">— </w:t>
      </w:r>
      <w:r w:rsidRPr="00111B8E">
        <w:t xml:space="preserve">Ejecución obra </w:t>
      </w:r>
      <w:r w:rsidR="00FB1896">
        <w:t>«</w:t>
      </w:r>
      <w:r w:rsidRPr="00111B8E">
        <w:t>llaves en mano</w:t>
      </w:r>
      <w:r w:rsidR="00FB1896">
        <w:t>»</w:t>
      </w:r>
      <w:r w:rsidRPr="00111B8E">
        <w:t xml:space="preserve"> de parcelas AS-1 y AS-2.</w:t>
      </w:r>
    </w:p>
    <w:p w:rsidR="00111B8E" w:rsidRPr="00111B8E" w:rsidRDefault="00111B8E" w:rsidP="00111B8E">
      <w:pPr>
        <w:pStyle w:val="Prrafobsico"/>
      </w:pPr>
      <w:r w:rsidRPr="00111B8E">
        <w:t>9.</w:t>
      </w:r>
      <w:r w:rsidR="004B0997">
        <w:t xml:space="preserve">— </w:t>
      </w:r>
      <w:r w:rsidRPr="00111B8E">
        <w:t>Listado de las obras realizadas con sus importes.</w:t>
      </w:r>
    </w:p>
    <w:p w:rsidR="00111B8E" w:rsidRPr="00111B8E" w:rsidRDefault="00111B8E" w:rsidP="00111B8E">
      <w:pPr>
        <w:pStyle w:val="Prrafobsico"/>
      </w:pPr>
      <w:r w:rsidRPr="00111B8E">
        <w:t>10.</w:t>
      </w:r>
      <w:r w:rsidR="004B0997">
        <w:t xml:space="preserve">— </w:t>
      </w:r>
      <w:r w:rsidRPr="00111B8E">
        <w:t>Procedimientos de adjudicación y modificados de proyectos de obras y de construcción de naves (al m</w:t>
      </w:r>
      <w:r w:rsidRPr="00111B8E">
        <w:t>e</w:t>
      </w:r>
      <w:r w:rsidRPr="00111B8E">
        <w:t>nos CINS, PC-1, PC-10, Procom, Decathlon): se remitieron los expedientes de contratación, en algunos casos con parte de la documentación pendiente de revisión. Se aclara en el oficio de remisión que, respecto del CINS, la venta de la parcela se llevó a cabo por subasta pública, y que los contratos de compraventa de los edificios PC-1, PC-10 y las ventas a Procom y a Decathlon son contratos patrimoniales.</w:t>
      </w:r>
    </w:p>
    <w:p w:rsidR="00111B8E" w:rsidRPr="00111B8E" w:rsidRDefault="00111B8E" w:rsidP="00111B8E">
      <w:pPr>
        <w:pStyle w:val="Prrafobsico"/>
      </w:pPr>
      <w:r w:rsidRPr="00111B8E">
        <w:t>11.</w:t>
      </w:r>
      <w:r w:rsidR="004B0997">
        <w:t xml:space="preserve">— </w:t>
      </w:r>
      <w:r w:rsidRPr="00111B8E">
        <w:t>Procedimientos de contratación que afectan a Codesport:</w:t>
      </w:r>
    </w:p>
    <w:p w:rsidR="00111B8E" w:rsidRPr="00111B8E" w:rsidRDefault="00111B8E" w:rsidP="00111B8E">
      <w:pPr>
        <w:pStyle w:val="Prrafobsico"/>
      </w:pPr>
      <w:r w:rsidRPr="00111B8E">
        <w:lastRenderedPageBreak/>
        <w:tab/>
      </w:r>
      <w:r w:rsidR="004B0997">
        <w:t xml:space="preserve">— </w:t>
      </w:r>
      <w:r w:rsidRPr="00111B8E">
        <w:t xml:space="preserve">Ejecución de obras </w:t>
      </w:r>
      <w:r w:rsidR="00FB1896">
        <w:t>«</w:t>
      </w:r>
      <w:r w:rsidRPr="00111B8E">
        <w:t>llave en mano</w:t>
      </w:r>
      <w:r w:rsidR="00FB1896">
        <w:t>»</w:t>
      </w:r>
      <w:r w:rsidRPr="00111B8E">
        <w:t xml:space="preserve"> 24 naves en la parcela ALI-4.</w:t>
      </w:r>
    </w:p>
    <w:p w:rsidR="00111B8E" w:rsidRPr="00111B8E" w:rsidRDefault="00111B8E" w:rsidP="00111B8E">
      <w:pPr>
        <w:pStyle w:val="Prrafobsico"/>
      </w:pPr>
      <w:r w:rsidRPr="00111B8E">
        <w:tab/>
      </w:r>
      <w:r w:rsidR="004B0997">
        <w:t xml:space="preserve">— </w:t>
      </w:r>
      <w:r w:rsidRPr="00111B8E">
        <w:t xml:space="preserve">Ejecución de obras </w:t>
      </w:r>
      <w:r w:rsidR="00FB1896">
        <w:t>«</w:t>
      </w:r>
      <w:r w:rsidRPr="00111B8E">
        <w:t>llave en mano</w:t>
      </w:r>
      <w:r w:rsidR="00FB1896">
        <w:t>»</w:t>
      </w:r>
      <w:r w:rsidRPr="00111B8E">
        <w:t xml:space="preserve"> 36 naves en la parcela ALI-10.3.1.</w:t>
      </w:r>
    </w:p>
    <w:p w:rsidR="00111B8E" w:rsidRPr="00111B8E" w:rsidRDefault="00111B8E" w:rsidP="00111B8E">
      <w:pPr>
        <w:pStyle w:val="Prrafobsico"/>
      </w:pPr>
      <w:r w:rsidRPr="00111B8E">
        <w:t xml:space="preserve">    </w:t>
      </w:r>
      <w:r w:rsidRPr="00111B8E">
        <w:tab/>
      </w:r>
      <w:r w:rsidR="004B0997">
        <w:t xml:space="preserve">— </w:t>
      </w:r>
      <w:r w:rsidRPr="00111B8E">
        <w:t xml:space="preserve">Ejecución de obras </w:t>
      </w:r>
      <w:r w:rsidR="00FB1896">
        <w:t>«</w:t>
      </w:r>
      <w:r w:rsidRPr="00111B8E">
        <w:t>llave en mano</w:t>
      </w:r>
      <w:r w:rsidR="00FB1896">
        <w:t>»</w:t>
      </w:r>
      <w:r w:rsidRPr="00111B8E">
        <w:t xml:space="preserve"> en las parcelas AS-1 y AS-2.</w:t>
      </w:r>
    </w:p>
    <w:p w:rsidR="00111B8E" w:rsidRPr="00111B8E" w:rsidRDefault="00111B8E" w:rsidP="00111B8E">
      <w:pPr>
        <w:pStyle w:val="Prrafobsico"/>
      </w:pPr>
      <w:r w:rsidRPr="00111B8E">
        <w:tab/>
      </w:r>
      <w:r w:rsidR="004B0997">
        <w:t xml:space="preserve">— </w:t>
      </w:r>
      <w:r w:rsidRPr="00111B8E">
        <w:t>Ejecución de la nave de Aduanas en la parcela CIES.</w:t>
      </w:r>
    </w:p>
    <w:p w:rsidR="00111B8E" w:rsidRPr="00111B8E" w:rsidRDefault="00111B8E" w:rsidP="00111B8E">
      <w:pPr>
        <w:pStyle w:val="Prrafobsico"/>
      </w:pPr>
      <w:r w:rsidRPr="00111B8E">
        <w:t>12.</w:t>
      </w:r>
      <w:r w:rsidR="004B0997">
        <w:t xml:space="preserve">— </w:t>
      </w:r>
      <w:r w:rsidRPr="00111B8E">
        <w:t>Relación de las direcciones técnicas de los diferentes proyectos.</w:t>
      </w:r>
    </w:p>
    <w:p w:rsidR="00111B8E" w:rsidRPr="00111B8E" w:rsidRDefault="00111B8E" w:rsidP="00111B8E">
      <w:pPr>
        <w:pStyle w:val="Prrafobsico"/>
      </w:pPr>
      <w:r w:rsidRPr="00111B8E">
        <w:t>13.</w:t>
      </w:r>
      <w:r w:rsidR="004B0997">
        <w:t xml:space="preserve">— </w:t>
      </w:r>
      <w:r w:rsidRPr="00111B8E">
        <w:t>Procesos de selección y contratos del personal y colaboradores.</w:t>
      </w:r>
    </w:p>
    <w:p w:rsidR="00111B8E" w:rsidRPr="00111B8E" w:rsidRDefault="00111B8E" w:rsidP="00111B8E">
      <w:pPr>
        <w:pStyle w:val="Prrafobsico"/>
      </w:pPr>
      <w:r w:rsidRPr="00111B8E">
        <w:t>14.</w:t>
      </w:r>
      <w:r w:rsidR="004B0997">
        <w:t xml:space="preserve">— </w:t>
      </w:r>
      <w:r w:rsidRPr="00111B8E">
        <w:t>Informes técnicos sobre los suelos de Plaza desde el inicio de su actividad.</w:t>
      </w:r>
    </w:p>
    <w:p w:rsidR="00111B8E" w:rsidRPr="00111B8E" w:rsidRDefault="00111B8E" w:rsidP="00111B8E">
      <w:pPr>
        <w:pStyle w:val="Prrafobsico"/>
      </w:pPr>
      <w:r w:rsidRPr="00111B8E">
        <w:t>15.</w:t>
      </w:r>
      <w:r w:rsidR="004B0997">
        <w:t xml:space="preserve">— </w:t>
      </w:r>
      <w:r w:rsidRPr="00111B8E">
        <w:t>Documentación sobre la adquisición de suelos: se remitieron expedientes de mutuo acuerdo y expedientes de expropiación.</w:t>
      </w:r>
    </w:p>
    <w:p w:rsidR="00111B8E" w:rsidRPr="00111B8E" w:rsidRDefault="00111B8E" w:rsidP="00111B8E">
      <w:pPr>
        <w:pStyle w:val="Prrafobsico"/>
      </w:pPr>
      <w:r w:rsidRPr="00111B8E">
        <w:t>16.</w:t>
      </w:r>
      <w:r w:rsidR="004B0997">
        <w:t xml:space="preserve">— </w:t>
      </w:r>
      <w:r w:rsidRPr="00111B8E">
        <w:t>Convenios y acciones realizadas en colaboración con otras plataformas: se remitieron copias de los co</w:t>
      </w:r>
      <w:r w:rsidRPr="00111B8E">
        <w:t>n</w:t>
      </w:r>
      <w:r w:rsidRPr="00111B8E">
        <w:t>venios firmados con otras plataformas.</w:t>
      </w:r>
    </w:p>
    <w:p w:rsidR="00111B8E" w:rsidRPr="00111B8E" w:rsidRDefault="00111B8E" w:rsidP="00111B8E">
      <w:pPr>
        <w:pStyle w:val="Prrafobsico"/>
      </w:pPr>
      <w:r w:rsidRPr="00111B8E">
        <w:t>17.</w:t>
      </w:r>
      <w:r w:rsidR="004B0997">
        <w:t xml:space="preserve">— </w:t>
      </w:r>
      <w:r w:rsidRPr="00111B8E">
        <w:t>Documentación relativa al cese del Sr. García Becerril: se incorpora la documentación sobre el cese y el finiquito, y queda pendiente la remisión de informe de la Dirección General de Servicios Jurídicos sobre el impo</w:t>
      </w:r>
      <w:r w:rsidRPr="00111B8E">
        <w:t>r</w:t>
      </w:r>
      <w:r w:rsidRPr="00111B8E">
        <w:t>te de la indemnización abonada.</w:t>
      </w:r>
    </w:p>
    <w:p w:rsidR="00111B8E" w:rsidRPr="00111B8E" w:rsidRDefault="00111B8E" w:rsidP="00111B8E">
      <w:pPr>
        <w:pStyle w:val="Prrafobsico"/>
      </w:pPr>
      <w:r w:rsidRPr="00111B8E">
        <w:t>18.</w:t>
      </w:r>
      <w:r w:rsidR="004B0997">
        <w:t xml:space="preserve">— </w:t>
      </w:r>
      <w:r w:rsidRPr="00111B8E">
        <w:t>Expediente de refinanciación del préstamo de 2011.</w:t>
      </w:r>
    </w:p>
    <w:p w:rsidR="00111B8E" w:rsidRPr="00111B8E" w:rsidRDefault="00111B8E" w:rsidP="00111B8E">
      <w:pPr>
        <w:pStyle w:val="Prrafobsico"/>
      </w:pPr>
      <w:r w:rsidRPr="00111B8E">
        <w:t>19.</w:t>
      </w:r>
      <w:r w:rsidR="004B0997">
        <w:t xml:space="preserve">— </w:t>
      </w:r>
      <w:r w:rsidRPr="00111B8E">
        <w:t>Expediente concesión becas y patrocinios: se hace constar que no existen como tales, sino que se reflejan en convenios.</w:t>
      </w:r>
    </w:p>
    <w:p w:rsidR="00111B8E" w:rsidRPr="00111B8E" w:rsidRDefault="00111B8E" w:rsidP="00111B8E">
      <w:pPr>
        <w:pStyle w:val="Prrafobsico"/>
      </w:pPr>
      <w:r w:rsidRPr="00111B8E">
        <w:t>20.</w:t>
      </w:r>
      <w:r w:rsidR="004B0997">
        <w:t xml:space="preserve">— </w:t>
      </w:r>
      <w:r w:rsidRPr="00111B8E">
        <w:t>Expediente sobre el Parque Lineal de Plaza.</w:t>
      </w:r>
    </w:p>
    <w:p w:rsidR="00111B8E" w:rsidRPr="00111B8E" w:rsidRDefault="00111B8E" w:rsidP="00111B8E">
      <w:pPr>
        <w:pStyle w:val="Prrafobsico"/>
      </w:pPr>
      <w:r w:rsidRPr="00111B8E">
        <w:t>21.</w:t>
      </w:r>
      <w:r w:rsidR="004B0997">
        <w:t xml:space="preserve">— </w:t>
      </w:r>
      <w:r w:rsidRPr="00111B8E">
        <w:t>Estatutos, actas de Consejos de Administración y cuentas de Plaza Desarrollos Logísticos y Fundación Pl</w:t>
      </w:r>
      <w:r w:rsidRPr="00111B8E">
        <w:t>a</w:t>
      </w:r>
      <w:r w:rsidRPr="00111B8E">
        <w:t>za. No se remite en este primer momento lo relativo a Plaza Servicios Aéreos.</w:t>
      </w:r>
    </w:p>
    <w:p w:rsidR="00111B8E" w:rsidRPr="00111B8E" w:rsidRDefault="00111B8E" w:rsidP="00111B8E">
      <w:pPr>
        <w:pStyle w:val="Prrafobsico"/>
      </w:pPr>
      <w:r w:rsidRPr="00111B8E">
        <w:t>22.</w:t>
      </w:r>
      <w:r w:rsidR="004B0997">
        <w:t xml:space="preserve">— </w:t>
      </w:r>
      <w:r w:rsidRPr="00111B8E">
        <w:t>Convenios firmados por Plaza con otras sociedades.</w:t>
      </w:r>
    </w:p>
    <w:p w:rsidR="00111B8E" w:rsidRDefault="00111B8E" w:rsidP="00111B8E">
      <w:pPr>
        <w:pStyle w:val="Prrafobsico"/>
      </w:pPr>
      <w:r w:rsidRPr="00111B8E">
        <w:t>23.</w:t>
      </w:r>
      <w:r w:rsidR="004B0997">
        <w:t xml:space="preserve">— </w:t>
      </w:r>
      <w:r w:rsidRPr="00111B8E">
        <w:t>Documentación relativa a procedimientos de selección y contratación de empresas para la realización de auditorías e informes para la sociedad pública en los últimos tres años.</w:t>
      </w:r>
    </w:p>
    <w:p w:rsidR="006F3382" w:rsidRPr="00111B8E" w:rsidRDefault="006F3382" w:rsidP="00111B8E">
      <w:pPr>
        <w:pStyle w:val="Prrafobsico"/>
      </w:pPr>
    </w:p>
    <w:p w:rsidR="00111B8E" w:rsidRDefault="004B0997" w:rsidP="00111B8E">
      <w:pPr>
        <w:pStyle w:val="Prrafobsico"/>
      </w:pPr>
      <w:r>
        <w:t xml:space="preserve">— </w:t>
      </w:r>
      <w:r w:rsidR="00111B8E" w:rsidRPr="00111B8E">
        <w:rPr>
          <w:b/>
        </w:rPr>
        <w:t>13 DE MAYO DE 2014, COMPLEMENTARIA A LA ENVIADA EL 8 DE MAYO</w:t>
      </w:r>
      <w:r w:rsidR="00111B8E" w:rsidRPr="00111B8E">
        <w:t xml:space="preserve"> (registros de entrada núms. 4953 y 4954):</w:t>
      </w:r>
    </w:p>
    <w:p w:rsidR="006F3382" w:rsidRPr="00111B8E" w:rsidRDefault="006F3382" w:rsidP="00111B8E">
      <w:pPr>
        <w:pStyle w:val="Prrafobsico"/>
      </w:pPr>
    </w:p>
    <w:p w:rsidR="00111B8E" w:rsidRPr="00111B8E" w:rsidRDefault="00111B8E" w:rsidP="00111B8E">
      <w:pPr>
        <w:pStyle w:val="Prrafobsico"/>
      </w:pPr>
      <w:r w:rsidRPr="00111B8E">
        <w:t>1.</w:t>
      </w:r>
      <w:r w:rsidR="004B0997">
        <w:t xml:space="preserve">— </w:t>
      </w:r>
      <w:r w:rsidRPr="00111B8E">
        <w:t>Acta del Consejo de Administración de Plaza de 28 de junio de 2012. (</w:t>
      </w:r>
      <w:r w:rsidRPr="00111B8E">
        <w:rPr>
          <w:i/>
        </w:rPr>
        <w:t>Corrigiendo la enviada el 8 de mayo, aunque tampoco en esta ocasión están firmadas todas las páginas</w:t>
      </w:r>
      <w:r w:rsidRPr="00111B8E">
        <w:t>.)</w:t>
      </w:r>
    </w:p>
    <w:p w:rsidR="00111B8E" w:rsidRPr="00111B8E" w:rsidRDefault="00111B8E" w:rsidP="00111B8E">
      <w:pPr>
        <w:pStyle w:val="Prrafobsico"/>
      </w:pPr>
      <w:r w:rsidRPr="00111B8E">
        <w:t>2.</w:t>
      </w:r>
      <w:r w:rsidR="004B0997">
        <w:t xml:space="preserve">— </w:t>
      </w:r>
      <w:r w:rsidRPr="00111B8E">
        <w:t>Expedientes de contratación y documentación relativa a procedimientos de selección y contratación de e</w:t>
      </w:r>
      <w:r w:rsidRPr="00111B8E">
        <w:t>m</w:t>
      </w:r>
      <w:r w:rsidRPr="00111B8E">
        <w:t>presas para la realización de auditorías e informes de la Sociedad Pública Plaza.</w:t>
      </w:r>
    </w:p>
    <w:p w:rsidR="00111B8E" w:rsidRPr="00111B8E" w:rsidRDefault="00111B8E" w:rsidP="00111B8E">
      <w:pPr>
        <w:pStyle w:val="Prrafobsico"/>
      </w:pPr>
      <w:r w:rsidRPr="00111B8E">
        <w:t>3.</w:t>
      </w:r>
      <w:r w:rsidR="004B0997">
        <w:t xml:space="preserve">— </w:t>
      </w:r>
      <w:r w:rsidRPr="00111B8E">
        <w:t>Listado de apoderados de la sociedad Plaza y listado de administradores.</w:t>
      </w:r>
    </w:p>
    <w:p w:rsidR="00111B8E" w:rsidRDefault="00111B8E" w:rsidP="00111B8E">
      <w:pPr>
        <w:pStyle w:val="Prrafobsico"/>
      </w:pPr>
      <w:r w:rsidRPr="00111B8E">
        <w:t>4.</w:t>
      </w:r>
      <w:r w:rsidR="004B0997">
        <w:t xml:space="preserve">— </w:t>
      </w:r>
      <w:r w:rsidRPr="00111B8E">
        <w:t>Listado de los Consejeros de los distintos Consejos de Administración de la sociedad Plaza desde el inicio de su actividad, con indicación del periodo en el que permanecieron en el mismo y las fechas de su nombramie</w:t>
      </w:r>
      <w:r w:rsidRPr="00111B8E">
        <w:t>n</w:t>
      </w:r>
      <w:r w:rsidRPr="00111B8E">
        <w:t>to y cese, así como la entidad a la que representaban.</w:t>
      </w:r>
    </w:p>
    <w:p w:rsidR="006F3382" w:rsidRPr="00111B8E" w:rsidRDefault="006F3382" w:rsidP="00111B8E">
      <w:pPr>
        <w:pStyle w:val="Prrafobsico"/>
      </w:pPr>
    </w:p>
    <w:p w:rsidR="00111B8E" w:rsidRPr="00111B8E" w:rsidRDefault="004B0997" w:rsidP="00111B8E">
      <w:pPr>
        <w:pStyle w:val="Prrafobsico"/>
      </w:pPr>
      <w:r>
        <w:t xml:space="preserve">— </w:t>
      </w:r>
      <w:r w:rsidR="00111B8E" w:rsidRPr="00111B8E">
        <w:rPr>
          <w:b/>
        </w:rPr>
        <w:t xml:space="preserve">20 DE MAYO DE 2014 </w:t>
      </w:r>
      <w:r w:rsidR="00111B8E" w:rsidRPr="00111B8E">
        <w:t xml:space="preserve">(registro de entrada núm. 5191): en el oficio de remisión se recuerda de nuevo el carácter estrictamente confidencial de la documentación remitida, así como los perjuicios que su divulgación indebida podría ocasionar a la defensa de Plaza. Ante la reiteración por parte de la Comisión de la necesidad de disponer de los documentos referenciados como </w:t>
      </w:r>
      <w:r w:rsidR="00FB1896">
        <w:t>«</w:t>
      </w:r>
      <w:r w:rsidR="00111B8E" w:rsidRPr="00111B8E">
        <w:t>Anexos</w:t>
      </w:r>
      <w:r w:rsidR="00FB1896">
        <w:t>»</w:t>
      </w:r>
      <w:r w:rsidR="00111B8E" w:rsidRPr="00111B8E">
        <w:t xml:space="preserve"> a las actas, Plaza reitera que los Anexos no se incorporaban a las actas, aunque, señala, procede a la búsqueda y localización de los mismos en los archivos documentales de la Sociedad.</w:t>
      </w:r>
    </w:p>
    <w:p w:rsidR="00111B8E" w:rsidRPr="00111B8E" w:rsidRDefault="002E2231" w:rsidP="00111B8E">
      <w:pPr>
        <w:pStyle w:val="Prrafobsico"/>
      </w:pPr>
      <w:r>
        <w:tab/>
      </w:r>
      <w:r w:rsidR="00111B8E" w:rsidRPr="00111B8E">
        <w:t>1</w:t>
      </w:r>
      <w:r>
        <w:t>.</w:t>
      </w:r>
      <w:r w:rsidR="004B0997">
        <w:t xml:space="preserve">— </w:t>
      </w:r>
      <w:r w:rsidR="00111B8E" w:rsidRPr="00111B8E">
        <w:t xml:space="preserve">Modificación de los estatutos sociales: </w:t>
      </w:r>
    </w:p>
    <w:p w:rsidR="00111B8E" w:rsidRPr="00111B8E" w:rsidRDefault="00111B8E" w:rsidP="00111B8E">
      <w:pPr>
        <w:pStyle w:val="Prrafobsico"/>
      </w:pPr>
      <w:r w:rsidRPr="00111B8E">
        <w:t xml:space="preserve"> </w:t>
      </w:r>
      <w:r w:rsidRPr="00111B8E">
        <w:tab/>
      </w:r>
      <w:r w:rsidR="004B0997">
        <w:t xml:space="preserve">— </w:t>
      </w:r>
      <w:r w:rsidRPr="00111B8E">
        <w:t>Ampliaciones y reducciones de capital.</w:t>
      </w:r>
    </w:p>
    <w:p w:rsidR="00111B8E" w:rsidRPr="00111B8E" w:rsidRDefault="00111B8E" w:rsidP="00111B8E">
      <w:pPr>
        <w:pStyle w:val="Prrafobsico"/>
      </w:pPr>
      <w:r w:rsidRPr="00111B8E">
        <w:tab/>
      </w:r>
      <w:r w:rsidR="004B0997">
        <w:t xml:space="preserve">— </w:t>
      </w:r>
      <w:r w:rsidRPr="00111B8E">
        <w:t>Nombramientos y ceses de los consejeros y secretarios de los Consejos de Administración.</w:t>
      </w:r>
    </w:p>
    <w:p w:rsidR="00111B8E" w:rsidRPr="00111B8E" w:rsidRDefault="00111B8E" w:rsidP="00111B8E">
      <w:pPr>
        <w:pStyle w:val="Prrafobsico"/>
      </w:pPr>
      <w:r w:rsidRPr="00111B8E">
        <w:tab/>
      </w:r>
      <w:r w:rsidR="004B0997">
        <w:t xml:space="preserve">— </w:t>
      </w:r>
      <w:r w:rsidRPr="00111B8E">
        <w:t>Poderes vigentes, así como poderes revocados.</w:t>
      </w:r>
    </w:p>
    <w:p w:rsidR="00111B8E" w:rsidRPr="00111B8E" w:rsidRDefault="00111B8E" w:rsidP="00111B8E">
      <w:pPr>
        <w:pStyle w:val="Prrafobsico"/>
      </w:pPr>
      <w:r w:rsidRPr="00111B8E">
        <w:tab/>
      </w:r>
      <w:r w:rsidR="004B0997">
        <w:t xml:space="preserve">— </w:t>
      </w:r>
      <w:r w:rsidRPr="00111B8E">
        <w:t>Certificación literal del historial de inscripciones en el Registro Mercantil.</w:t>
      </w:r>
    </w:p>
    <w:p w:rsidR="00111B8E" w:rsidRPr="00111B8E" w:rsidRDefault="00111B8E" w:rsidP="00111B8E">
      <w:pPr>
        <w:pStyle w:val="Prrafobsico"/>
      </w:pPr>
      <w:r w:rsidRPr="00111B8E">
        <w:tab/>
      </w:r>
      <w:r w:rsidR="004B0997">
        <w:t xml:space="preserve">— </w:t>
      </w:r>
      <w:r w:rsidRPr="00111B8E">
        <w:t>Texto Refundido de los Estatutos.</w:t>
      </w:r>
    </w:p>
    <w:p w:rsidR="00111B8E" w:rsidRPr="00111B8E" w:rsidRDefault="002E2231" w:rsidP="00111B8E">
      <w:pPr>
        <w:pStyle w:val="Prrafobsico"/>
      </w:pPr>
      <w:r>
        <w:tab/>
      </w:r>
      <w:r w:rsidR="00111B8E" w:rsidRPr="00111B8E">
        <w:t>2.</w:t>
      </w:r>
      <w:r w:rsidR="004B0997">
        <w:t xml:space="preserve">— </w:t>
      </w:r>
      <w:r w:rsidR="00111B8E" w:rsidRPr="00111B8E">
        <w:t xml:space="preserve">Informes técnicos sobre el procedimiento ordinario 719/12 y procedimiento cambiario 648/12. </w:t>
      </w:r>
    </w:p>
    <w:p w:rsidR="00111B8E" w:rsidRDefault="002E2231" w:rsidP="00111B8E">
      <w:pPr>
        <w:pStyle w:val="Prrafobsico"/>
      </w:pPr>
      <w:r>
        <w:tab/>
      </w:r>
      <w:r w:rsidR="00111B8E" w:rsidRPr="00111B8E">
        <w:t>3.</w:t>
      </w:r>
      <w:r w:rsidR="004B0997">
        <w:t xml:space="preserve">— </w:t>
      </w:r>
      <w:r w:rsidR="00111B8E" w:rsidRPr="00111B8E">
        <w:t>Cuentas Anuales de la sociedad de 2002 a 2013.</w:t>
      </w:r>
    </w:p>
    <w:p w:rsidR="002E2231" w:rsidRPr="00111B8E" w:rsidRDefault="002E2231" w:rsidP="00111B8E">
      <w:pPr>
        <w:pStyle w:val="Prrafobsico"/>
      </w:pPr>
    </w:p>
    <w:p w:rsidR="00111B8E" w:rsidRDefault="004B0997" w:rsidP="00111B8E">
      <w:pPr>
        <w:pStyle w:val="Prrafobsico"/>
      </w:pPr>
      <w:r>
        <w:t xml:space="preserve">— </w:t>
      </w:r>
      <w:r w:rsidR="00111B8E" w:rsidRPr="00111B8E">
        <w:rPr>
          <w:b/>
        </w:rPr>
        <w:t xml:space="preserve">4 DE JUNIO DE 2014 </w:t>
      </w:r>
      <w:r w:rsidR="00111B8E" w:rsidRPr="00111B8E">
        <w:t xml:space="preserve">(registro de entrada núm. 5636): Ante la reiteración, el día 28 de mayo, por parte de la Comisión de la solicitud de remisión de los documentos que figuran referenciados como </w:t>
      </w:r>
      <w:r w:rsidR="00FB1896">
        <w:t>«</w:t>
      </w:r>
      <w:r w:rsidR="00111B8E" w:rsidRPr="00111B8E">
        <w:t>Anexos</w:t>
      </w:r>
      <w:r w:rsidR="00FB1896">
        <w:t>»</w:t>
      </w:r>
      <w:r w:rsidR="00111B8E" w:rsidRPr="00111B8E">
        <w:t xml:space="preserve"> a las actas, se responde desde Plaza que no existen como tales, ya que no se anexaba a las Actas documentación alguna. No obstante, señalan que existe documentación y archivos informáticos pendientes de análisis que p</w:t>
      </w:r>
      <w:r w:rsidR="00111B8E" w:rsidRPr="00111B8E">
        <w:t>o</w:t>
      </w:r>
      <w:r w:rsidR="00111B8E" w:rsidRPr="00111B8E">
        <w:lastRenderedPageBreak/>
        <w:t>drían corresponder con lo solicitado.</w:t>
      </w:r>
    </w:p>
    <w:p w:rsidR="002E2231" w:rsidRPr="00111B8E" w:rsidRDefault="002E2231" w:rsidP="00111B8E">
      <w:pPr>
        <w:pStyle w:val="Prrafobsico"/>
      </w:pPr>
    </w:p>
    <w:p w:rsidR="00111B8E" w:rsidRPr="00111B8E" w:rsidRDefault="004B0997" w:rsidP="00111B8E">
      <w:pPr>
        <w:pStyle w:val="Prrafobsico"/>
      </w:pPr>
      <w:r>
        <w:t xml:space="preserve">— </w:t>
      </w:r>
      <w:r w:rsidR="00111B8E" w:rsidRPr="00111B8E">
        <w:rPr>
          <w:b/>
        </w:rPr>
        <w:t>11 DE JUNIO DE 2014</w:t>
      </w:r>
      <w:r w:rsidR="00111B8E" w:rsidRPr="00111B8E">
        <w:t xml:space="preserve"> (registro de entrada núm. 5801): como continuación a lo expuesto en el oficio de 4 de junio, se remite la documentación hallada en una caja que llevaba por título </w:t>
      </w:r>
      <w:r w:rsidR="00FB1896">
        <w:t>«</w:t>
      </w:r>
      <w:r w:rsidR="00111B8E" w:rsidRPr="00111B8E">
        <w:t>Presentaciones</w:t>
      </w:r>
      <w:r w:rsidR="00FB1896">
        <w:t>»</w:t>
      </w:r>
      <w:r w:rsidR="00111B8E" w:rsidRPr="00111B8E">
        <w:t>, señalándose en el oficio de remisión que no se tiene la constancia fehaciente ni la seguridad de que se trate de la document</w:t>
      </w:r>
      <w:r w:rsidR="00111B8E" w:rsidRPr="00111B8E">
        <w:t>a</w:t>
      </w:r>
      <w:r w:rsidR="00111B8E" w:rsidRPr="00111B8E">
        <w:t>ción referenciada en las actas, al carecer de firma y no figurar unida a las mismas. De este modo, se remite:</w:t>
      </w:r>
    </w:p>
    <w:p w:rsidR="00111B8E" w:rsidRPr="00111B8E" w:rsidRDefault="002E2231" w:rsidP="00111B8E">
      <w:pPr>
        <w:pStyle w:val="Prrafobsico"/>
      </w:pPr>
      <w:r>
        <w:tab/>
      </w:r>
      <w:r w:rsidR="00111B8E" w:rsidRPr="00111B8E">
        <w:t>1</w:t>
      </w:r>
      <w:r>
        <w:t>.</w:t>
      </w:r>
      <w:r w:rsidR="004B0997">
        <w:t xml:space="preserve">— </w:t>
      </w:r>
      <w:r w:rsidR="00111B8E" w:rsidRPr="00111B8E">
        <w:t>Documentación en Power Point de parte de la documentación referenciada en las Actas de los Consejos de Administración de Plaza.</w:t>
      </w:r>
    </w:p>
    <w:p w:rsidR="00111B8E" w:rsidRDefault="002E2231" w:rsidP="00111B8E">
      <w:pPr>
        <w:pStyle w:val="Prrafobsico"/>
      </w:pPr>
      <w:r>
        <w:tab/>
      </w:r>
      <w:r w:rsidR="00111B8E" w:rsidRPr="00111B8E">
        <w:t>2.</w:t>
      </w:r>
      <w:r w:rsidR="004B0997">
        <w:t xml:space="preserve">— </w:t>
      </w:r>
      <w:r w:rsidR="00111B8E" w:rsidRPr="00111B8E">
        <w:t>Documentación escaneada de parte de la documentación referenciada en las Actas.</w:t>
      </w:r>
    </w:p>
    <w:p w:rsidR="002E2231" w:rsidRPr="00111B8E" w:rsidRDefault="002E2231" w:rsidP="00111B8E">
      <w:pPr>
        <w:pStyle w:val="Prrafobsico"/>
      </w:pPr>
    </w:p>
    <w:p w:rsidR="00111B8E" w:rsidRPr="00111B8E" w:rsidRDefault="004B0997" w:rsidP="00111B8E">
      <w:pPr>
        <w:pStyle w:val="Prrafobsico"/>
      </w:pPr>
      <w:r>
        <w:t xml:space="preserve">— </w:t>
      </w:r>
      <w:r w:rsidR="00111B8E" w:rsidRPr="00111B8E">
        <w:rPr>
          <w:b/>
        </w:rPr>
        <w:t>9 DE OCTUBRE DE 2014</w:t>
      </w:r>
      <w:r w:rsidR="00111B8E" w:rsidRPr="00111B8E">
        <w:t xml:space="preserve"> (registro de entrada núm. 8996):</w:t>
      </w:r>
    </w:p>
    <w:p w:rsidR="00111B8E" w:rsidRPr="00111B8E" w:rsidRDefault="002E2231" w:rsidP="00111B8E">
      <w:pPr>
        <w:pStyle w:val="Prrafobsico"/>
      </w:pPr>
      <w:r>
        <w:tab/>
      </w:r>
      <w:r w:rsidR="004B0997">
        <w:t xml:space="preserve">— </w:t>
      </w:r>
      <w:r w:rsidR="00111B8E" w:rsidRPr="00111B8E">
        <w:t>Plan de Saneamiento presentado en el ejercicio 2014.</w:t>
      </w:r>
    </w:p>
    <w:p w:rsidR="00111B8E" w:rsidRDefault="00111B8E" w:rsidP="00111B8E">
      <w:pPr>
        <w:pStyle w:val="Prrafobsico"/>
        <w:rPr>
          <w:lang w:val="es-ES"/>
        </w:rPr>
      </w:pPr>
      <w:r w:rsidRPr="00111B8E">
        <w:rPr>
          <w:lang w:val="es-ES"/>
        </w:rPr>
        <w:t>No se remiten ni el Dictamen del Catedrático D. Fernando López Ramón, por no obrar en poder de Plaza, S.A., ni el informe sobre el sistema de video-vigilancia, aún no realizado, aunque se señala que el asunto está siendo objeto de estudio por la sociedad.</w:t>
      </w:r>
    </w:p>
    <w:p w:rsidR="002E2231" w:rsidRPr="00111B8E" w:rsidRDefault="002E2231" w:rsidP="00111B8E">
      <w:pPr>
        <w:pStyle w:val="Prrafobsico"/>
        <w:rPr>
          <w:lang w:val="es-ES"/>
        </w:rPr>
      </w:pPr>
    </w:p>
    <w:p w:rsidR="00111B8E" w:rsidRPr="00111B8E" w:rsidRDefault="00111B8E" w:rsidP="00111B8E">
      <w:pPr>
        <w:pStyle w:val="Prrafobsico"/>
        <w:rPr>
          <w:lang w:val="es-ES"/>
        </w:rPr>
      </w:pPr>
      <w:r w:rsidRPr="00111B8E">
        <w:rPr>
          <w:b/>
          <w:lang w:val="es-ES"/>
        </w:rPr>
        <w:t>2. DOCUMENTACIÓN REMITIDA POR EL GOBIERNO DE ARAGÓN</w:t>
      </w:r>
    </w:p>
    <w:p w:rsidR="002E2231" w:rsidRDefault="002E2231" w:rsidP="00111B8E">
      <w:pPr>
        <w:pStyle w:val="Prrafobsico"/>
        <w:rPr>
          <w:b/>
          <w:lang w:val="es-ES"/>
        </w:rPr>
      </w:pPr>
    </w:p>
    <w:p w:rsidR="00111B8E" w:rsidRDefault="004B0997" w:rsidP="00111B8E">
      <w:pPr>
        <w:pStyle w:val="Prrafobsico"/>
      </w:pPr>
      <w:r>
        <w:rPr>
          <w:lang w:val="es-ES"/>
        </w:rPr>
        <w:t xml:space="preserve">— </w:t>
      </w:r>
      <w:r w:rsidR="00111B8E" w:rsidRPr="00111B8E">
        <w:rPr>
          <w:b/>
        </w:rPr>
        <w:t>8 DE MAYO DE 2014</w:t>
      </w:r>
      <w:r w:rsidR="00111B8E" w:rsidRPr="00111B8E">
        <w:t xml:space="preserve"> (registro de entrada núm. 4821):</w:t>
      </w:r>
    </w:p>
    <w:p w:rsidR="002E2231" w:rsidRPr="00111B8E" w:rsidRDefault="002E2231" w:rsidP="00111B8E">
      <w:pPr>
        <w:pStyle w:val="Prrafobsico"/>
      </w:pPr>
    </w:p>
    <w:p w:rsidR="00111B8E" w:rsidRPr="00111B8E" w:rsidRDefault="00111B8E" w:rsidP="00111B8E">
      <w:pPr>
        <w:pStyle w:val="Prrafobsico"/>
      </w:pPr>
      <w:r w:rsidRPr="00111B8E">
        <w:t>1.</w:t>
      </w:r>
      <w:r w:rsidR="004B0997">
        <w:t xml:space="preserve">— </w:t>
      </w:r>
      <w:r w:rsidRPr="00111B8E">
        <w:t>Alegaciones del Gobierno de Aragón al Tribunal de Cuentas con respecto al Informe Anual de la Comun</w:t>
      </w:r>
      <w:r w:rsidRPr="00111B8E">
        <w:t>i</w:t>
      </w:r>
      <w:r w:rsidRPr="00111B8E">
        <w:t>dad Autónoma ejercicios 2008 y 2009. No consta ninguna referencia a Plaza, S.A.</w:t>
      </w:r>
    </w:p>
    <w:p w:rsidR="00111B8E" w:rsidRPr="00111B8E" w:rsidRDefault="00111B8E" w:rsidP="00111B8E">
      <w:pPr>
        <w:pStyle w:val="Prrafobsico"/>
      </w:pPr>
      <w:r w:rsidRPr="00111B8E">
        <w:t>2.</w:t>
      </w:r>
      <w:r w:rsidR="004B0997">
        <w:t xml:space="preserve">— </w:t>
      </w:r>
      <w:r w:rsidRPr="00111B8E">
        <w:t>Informes de control financiero de la Intervención General del Gobierno de Aragón de 2001 a 2006 y po</w:t>
      </w:r>
      <w:r w:rsidRPr="00111B8E">
        <w:t>s</w:t>
      </w:r>
      <w:r w:rsidRPr="00111B8E">
        <w:t>teriores (2011).</w:t>
      </w:r>
    </w:p>
    <w:p w:rsidR="00111B8E" w:rsidRDefault="00111B8E" w:rsidP="00111B8E">
      <w:pPr>
        <w:pStyle w:val="Prrafobsico"/>
      </w:pPr>
      <w:r w:rsidRPr="00111B8E">
        <w:t>3.</w:t>
      </w:r>
      <w:r w:rsidR="004B0997">
        <w:t xml:space="preserve">— </w:t>
      </w:r>
      <w:r w:rsidRPr="00111B8E">
        <w:t>Auto del Tribunal de Justicia de Aragón, de 19 de marzo de 2013, de resolución del conflicto positivo de competencia presentado por Plaza, S.A.</w:t>
      </w:r>
    </w:p>
    <w:p w:rsidR="002E2231" w:rsidRPr="00111B8E" w:rsidRDefault="002E2231" w:rsidP="00111B8E">
      <w:pPr>
        <w:pStyle w:val="Prrafobsico"/>
      </w:pPr>
    </w:p>
    <w:p w:rsidR="00111B8E" w:rsidRDefault="004B0997" w:rsidP="00111B8E">
      <w:pPr>
        <w:pStyle w:val="Prrafobsico"/>
      </w:pPr>
      <w:r>
        <w:t xml:space="preserve">— </w:t>
      </w:r>
      <w:r w:rsidR="00111B8E" w:rsidRPr="00111B8E">
        <w:rPr>
          <w:b/>
        </w:rPr>
        <w:t>20 DE MAYO DE 2014</w:t>
      </w:r>
      <w:r w:rsidR="00111B8E" w:rsidRPr="00111B8E">
        <w:t xml:space="preserve"> (registro de entrada núm. 5190):</w:t>
      </w:r>
    </w:p>
    <w:p w:rsidR="002E2231" w:rsidRPr="00111B8E" w:rsidRDefault="002E2231" w:rsidP="00111B8E">
      <w:pPr>
        <w:pStyle w:val="Prrafobsico"/>
      </w:pPr>
    </w:p>
    <w:p w:rsidR="00111B8E" w:rsidRPr="00111B8E" w:rsidRDefault="00111B8E" w:rsidP="00111B8E">
      <w:pPr>
        <w:pStyle w:val="Prrafobsico"/>
      </w:pPr>
      <w:r w:rsidRPr="00111B8E">
        <w:t>1.</w:t>
      </w:r>
      <w:r w:rsidR="004B0997">
        <w:t xml:space="preserve">— </w:t>
      </w:r>
      <w:r w:rsidRPr="00111B8E">
        <w:t>Datos sobre los trabajadores de las diferentes empresas: se señala que los datos obran en poder de las diferentes sociedades, y se aporta la relación del año 2008 que obra en poder del Gobierno de Aragón, est</w:t>
      </w:r>
      <w:r w:rsidRPr="00111B8E">
        <w:t>i</w:t>
      </w:r>
      <w:r w:rsidRPr="00111B8E">
        <w:t>mándose la cifra actual en unos 12.000 trabajadores.</w:t>
      </w:r>
    </w:p>
    <w:p w:rsidR="00111B8E" w:rsidRPr="00111B8E" w:rsidRDefault="00111B8E" w:rsidP="00111B8E">
      <w:pPr>
        <w:pStyle w:val="Prrafobsico"/>
      </w:pPr>
      <w:r w:rsidRPr="00111B8E">
        <w:t>2.</w:t>
      </w:r>
      <w:r w:rsidR="004B0997">
        <w:t xml:space="preserve">— </w:t>
      </w:r>
      <w:r w:rsidRPr="00111B8E">
        <w:t xml:space="preserve">Estudio </w:t>
      </w:r>
      <w:r w:rsidR="00FB1896">
        <w:t>«</w:t>
      </w:r>
      <w:r w:rsidRPr="00111B8E">
        <w:t>Impacto económico de la Plataforma Logística de Zaragoza (Plaza)</w:t>
      </w:r>
      <w:r w:rsidR="00FB1896">
        <w:t>»</w:t>
      </w:r>
      <w:r w:rsidRPr="00111B8E">
        <w:t>, publicado por Zaragoza Logistic Center en 2010, pero elaborado con datos de 2005. Avanzan un porcentaje de valor añadido Bruto (VAB) sobre el total de la Comunidad Autónoma del 2,05% y un porcentaje de empleo del 1,87%.</w:t>
      </w:r>
    </w:p>
    <w:p w:rsidR="00111B8E" w:rsidRPr="00111B8E" w:rsidRDefault="00111B8E" w:rsidP="00111B8E">
      <w:pPr>
        <w:pStyle w:val="Prrafobsico"/>
      </w:pPr>
      <w:r w:rsidRPr="00111B8E">
        <w:t>3.</w:t>
      </w:r>
      <w:r w:rsidR="004B0997">
        <w:t xml:space="preserve">— </w:t>
      </w:r>
      <w:r w:rsidRPr="00111B8E">
        <w:t xml:space="preserve">Estudio </w:t>
      </w:r>
      <w:r w:rsidR="00FB1896">
        <w:t>«</w:t>
      </w:r>
      <w:r w:rsidRPr="00111B8E">
        <w:t>The economic impact of a logistic Infraestructure: the case of the Zaragoza Logistic Platform (Plaza) (2013)</w:t>
      </w:r>
      <w:r w:rsidR="00FB1896">
        <w:t>»</w:t>
      </w:r>
      <w:r w:rsidRPr="00111B8E">
        <w:t>, según el cual Plaza supone en torno al 2% del VAB de Aragón.</w:t>
      </w:r>
    </w:p>
    <w:p w:rsidR="00111B8E" w:rsidRDefault="00111B8E" w:rsidP="00111B8E">
      <w:pPr>
        <w:pStyle w:val="Prrafobsico"/>
      </w:pPr>
      <w:r w:rsidRPr="00111B8E">
        <w:t>4.</w:t>
      </w:r>
      <w:r w:rsidR="004B0997">
        <w:t xml:space="preserve">— </w:t>
      </w:r>
      <w:r w:rsidRPr="00111B8E">
        <w:t>Aproximación del Departamento de Economía y Empleo a partir de los datos del Sistema de Análisis de Balances Ibéricos (SABI), cuyas conclusiones cifran en un 2% del VAB de Aragón y en un 2% del empleo de Ar</w:t>
      </w:r>
      <w:r w:rsidRPr="00111B8E">
        <w:t>a</w:t>
      </w:r>
      <w:r w:rsidRPr="00111B8E">
        <w:t>gón la repercusión de la Plataforma.</w:t>
      </w:r>
    </w:p>
    <w:p w:rsidR="002E2231" w:rsidRPr="00111B8E" w:rsidRDefault="002E2231" w:rsidP="00111B8E">
      <w:pPr>
        <w:pStyle w:val="Prrafobsico"/>
      </w:pPr>
    </w:p>
    <w:p w:rsidR="00111B8E" w:rsidRDefault="004B0997" w:rsidP="00111B8E">
      <w:pPr>
        <w:pStyle w:val="Prrafobsico"/>
      </w:pPr>
      <w:r>
        <w:t xml:space="preserve">— </w:t>
      </w:r>
      <w:r w:rsidR="00111B8E" w:rsidRPr="00111B8E">
        <w:rPr>
          <w:b/>
        </w:rPr>
        <w:t>17 DE OCTUBRE DE 2014</w:t>
      </w:r>
      <w:r w:rsidR="00111B8E" w:rsidRPr="00111B8E">
        <w:t xml:space="preserve"> (registro de entrada núm. 9464):</w:t>
      </w:r>
    </w:p>
    <w:p w:rsidR="002E2231" w:rsidRPr="00111B8E" w:rsidRDefault="002E2231" w:rsidP="00111B8E">
      <w:pPr>
        <w:pStyle w:val="Prrafobsico"/>
      </w:pPr>
    </w:p>
    <w:p w:rsidR="00111B8E" w:rsidRPr="00111B8E" w:rsidRDefault="00111B8E" w:rsidP="00111B8E">
      <w:pPr>
        <w:pStyle w:val="Prrafobsico"/>
      </w:pPr>
      <w:r w:rsidRPr="00111B8E">
        <w:t>1.</w:t>
      </w:r>
      <w:r w:rsidR="004B0997">
        <w:t xml:space="preserve">— </w:t>
      </w:r>
      <w:r w:rsidRPr="00111B8E">
        <w:t>Expediente relativo a la solicitud formulada por el Tribunal de Cuentas al Gobierno de Aragón, en julio de 2011, de envío de documentación y aclaración relativas a determinados contratos tramitados en los ejercicios 2008 y 2009.</w:t>
      </w:r>
    </w:p>
    <w:p w:rsidR="00111B8E" w:rsidRPr="00111B8E" w:rsidRDefault="00111B8E" w:rsidP="00111B8E">
      <w:pPr>
        <w:pStyle w:val="Prrafobsico"/>
      </w:pPr>
      <w:r w:rsidRPr="00111B8E">
        <w:t>2.</w:t>
      </w:r>
      <w:r w:rsidR="004B0997">
        <w:t xml:space="preserve">— </w:t>
      </w:r>
      <w:r w:rsidRPr="00111B8E">
        <w:t>Alegaciones presentadas por la Plataforma Desarrollos Logísticos, S.L.</w:t>
      </w:r>
    </w:p>
    <w:p w:rsidR="00111B8E" w:rsidRPr="00111B8E" w:rsidRDefault="00111B8E" w:rsidP="00111B8E">
      <w:pPr>
        <w:pStyle w:val="Prrafobsico"/>
      </w:pPr>
      <w:r w:rsidRPr="00111B8E">
        <w:t>3.</w:t>
      </w:r>
      <w:r w:rsidR="004B0997">
        <w:t xml:space="preserve">— </w:t>
      </w:r>
      <w:r w:rsidRPr="00111B8E">
        <w:t>Envío al Tribunal de Cuentas por la Intervención General de las alegaciones formuladas.</w:t>
      </w:r>
    </w:p>
    <w:p w:rsidR="00111B8E" w:rsidRPr="00111B8E" w:rsidRDefault="00111B8E" w:rsidP="00111B8E">
      <w:pPr>
        <w:pStyle w:val="Prrafobsico"/>
      </w:pPr>
      <w:r w:rsidRPr="00111B8E">
        <w:t>4.</w:t>
      </w:r>
      <w:r w:rsidR="004B0997">
        <w:t xml:space="preserve">— </w:t>
      </w:r>
      <w:r w:rsidRPr="00111B8E">
        <w:t>Remisión a la Intervención General del informe provisional del Tribunal de Cuentas relativo a los ejercicios 2008 y 2009 para la formulación de alegaciones en 30 días.</w:t>
      </w:r>
    </w:p>
    <w:p w:rsidR="00111B8E" w:rsidRPr="00111B8E" w:rsidRDefault="00111B8E" w:rsidP="00111B8E">
      <w:pPr>
        <w:pStyle w:val="Prrafobsico"/>
      </w:pPr>
      <w:r w:rsidRPr="00111B8E">
        <w:t>5.</w:t>
      </w:r>
      <w:r w:rsidR="004B0997">
        <w:t xml:space="preserve">— </w:t>
      </w:r>
      <w:r w:rsidRPr="00111B8E">
        <w:t>Correo de la Intervención General a la Corporación Empresarial de Aragón, enviando el Informe provisi</w:t>
      </w:r>
      <w:r w:rsidRPr="00111B8E">
        <w:t>o</w:t>
      </w:r>
      <w:r w:rsidRPr="00111B8E">
        <w:t>nal para la formulación de alegaciones.</w:t>
      </w:r>
    </w:p>
    <w:p w:rsidR="00111B8E" w:rsidRPr="00111B8E" w:rsidRDefault="00111B8E" w:rsidP="00111B8E">
      <w:pPr>
        <w:pStyle w:val="Prrafobsico"/>
      </w:pPr>
      <w:r w:rsidRPr="00111B8E">
        <w:t>6.</w:t>
      </w:r>
      <w:r w:rsidR="004B0997">
        <w:t xml:space="preserve">— </w:t>
      </w:r>
      <w:r w:rsidRPr="00111B8E">
        <w:t>Correo de la Corporación enviando a la Intervención General las alegaciones formuladas.</w:t>
      </w:r>
    </w:p>
    <w:p w:rsidR="00111B8E" w:rsidRDefault="00111B8E" w:rsidP="00111B8E">
      <w:pPr>
        <w:pStyle w:val="Prrafobsico"/>
      </w:pPr>
      <w:r w:rsidRPr="00111B8E">
        <w:t>7.</w:t>
      </w:r>
      <w:r w:rsidR="004B0997">
        <w:t xml:space="preserve">— </w:t>
      </w:r>
      <w:r w:rsidRPr="00111B8E">
        <w:t>Alegaciones enviadas por la Intervención General al Tribunal de Cuentas.</w:t>
      </w:r>
    </w:p>
    <w:p w:rsidR="002E2231" w:rsidRPr="00111B8E" w:rsidRDefault="002E2231" w:rsidP="00111B8E">
      <w:pPr>
        <w:pStyle w:val="Prrafobsico"/>
      </w:pPr>
    </w:p>
    <w:p w:rsidR="00111B8E" w:rsidRPr="00111B8E" w:rsidRDefault="00111B8E" w:rsidP="00111B8E">
      <w:pPr>
        <w:pStyle w:val="Prrafobsico"/>
        <w:rPr>
          <w:b/>
          <w:lang w:val="es-ES"/>
        </w:rPr>
      </w:pPr>
      <w:r w:rsidRPr="00111B8E">
        <w:rPr>
          <w:b/>
          <w:lang w:val="es-ES"/>
        </w:rPr>
        <w:lastRenderedPageBreak/>
        <w:t xml:space="preserve">3. DOCUMENTACIÓN REMITIDA POR </w:t>
      </w:r>
      <w:r w:rsidR="001F3C91">
        <w:rPr>
          <w:b/>
          <w:lang w:val="es-ES"/>
        </w:rPr>
        <w:t>LA CÁMARA DE CUENTAS DE ARAGÓN</w:t>
      </w:r>
    </w:p>
    <w:p w:rsidR="002E2231" w:rsidRDefault="002E2231" w:rsidP="00111B8E">
      <w:pPr>
        <w:pStyle w:val="Prrafobsico"/>
        <w:rPr>
          <w:b/>
          <w:lang w:val="es-ES"/>
        </w:rPr>
      </w:pPr>
    </w:p>
    <w:p w:rsidR="00111B8E" w:rsidRPr="00111B8E" w:rsidRDefault="004B0997" w:rsidP="00111B8E">
      <w:pPr>
        <w:pStyle w:val="Prrafobsico"/>
        <w:rPr>
          <w:lang w:val="es-ES"/>
        </w:rPr>
      </w:pPr>
      <w:r>
        <w:rPr>
          <w:lang w:val="es-ES"/>
        </w:rPr>
        <w:t xml:space="preserve">— </w:t>
      </w:r>
      <w:r w:rsidR="00111B8E" w:rsidRPr="00111B8E">
        <w:rPr>
          <w:b/>
          <w:lang w:val="es-ES"/>
        </w:rPr>
        <w:t>8 DE MAYO DE 2014</w:t>
      </w:r>
      <w:r w:rsidR="00111B8E" w:rsidRPr="00111B8E">
        <w:rPr>
          <w:lang w:val="es-ES"/>
        </w:rPr>
        <w:t xml:space="preserve"> (registro de entrada núm. 4819):</w:t>
      </w:r>
    </w:p>
    <w:p w:rsidR="002E2231" w:rsidRDefault="002E2231" w:rsidP="00111B8E">
      <w:pPr>
        <w:pStyle w:val="Prrafobsico"/>
      </w:pPr>
    </w:p>
    <w:p w:rsidR="00111B8E" w:rsidRPr="00111B8E" w:rsidRDefault="00111B8E" w:rsidP="00111B8E">
      <w:pPr>
        <w:pStyle w:val="Prrafobsico"/>
      </w:pPr>
      <w:r w:rsidRPr="00111B8E">
        <w:t>1.</w:t>
      </w:r>
      <w:r w:rsidR="004B0997">
        <w:t xml:space="preserve">— </w:t>
      </w:r>
      <w:r w:rsidRPr="00111B8E">
        <w:t>Cuenta General 2010:</w:t>
      </w:r>
    </w:p>
    <w:p w:rsidR="00111B8E" w:rsidRPr="00111B8E" w:rsidRDefault="00111B8E" w:rsidP="00111B8E">
      <w:pPr>
        <w:pStyle w:val="Prrafobsico"/>
      </w:pPr>
      <w:r w:rsidRPr="00111B8E">
        <w:tab/>
      </w:r>
      <w:r w:rsidR="004B0997">
        <w:t xml:space="preserve">— </w:t>
      </w:r>
      <w:r w:rsidRPr="00111B8E">
        <w:t>Alegaciones recibidas (CEPA, Plaza, Suelo y Vivienda).</w:t>
      </w:r>
    </w:p>
    <w:p w:rsidR="00111B8E" w:rsidRPr="00111B8E" w:rsidRDefault="00111B8E" w:rsidP="00111B8E">
      <w:pPr>
        <w:pStyle w:val="Prrafobsico"/>
      </w:pPr>
      <w:r w:rsidRPr="00111B8E">
        <w:tab/>
      </w:r>
      <w:r w:rsidR="004B0997">
        <w:t xml:space="preserve">— </w:t>
      </w:r>
      <w:r w:rsidRPr="00111B8E">
        <w:t>Antecedentes.</w:t>
      </w:r>
    </w:p>
    <w:p w:rsidR="00111B8E" w:rsidRPr="00111B8E" w:rsidRDefault="00111B8E" w:rsidP="00111B8E">
      <w:pPr>
        <w:pStyle w:val="Prrafobsico"/>
      </w:pPr>
      <w:r w:rsidRPr="00111B8E">
        <w:tab/>
      </w:r>
      <w:r w:rsidR="004B0997">
        <w:t xml:space="preserve">— </w:t>
      </w:r>
      <w:r w:rsidRPr="00111B8E">
        <w:t>Plaza: contabilidad, personal, endeudamiento, morosidad, contratación (contrato de dirección de obra muestra; contrato de obras muestra; contratos patrimoniales [ALIF 1.1, CINS y PC-10]; otros), papeles de trabajo aclaratorios.</w:t>
      </w:r>
    </w:p>
    <w:p w:rsidR="00111B8E" w:rsidRPr="00111B8E" w:rsidRDefault="00111B8E" w:rsidP="00111B8E">
      <w:pPr>
        <w:pStyle w:val="Prrafobsico"/>
      </w:pPr>
      <w:r w:rsidRPr="00111B8E">
        <w:tab/>
      </w:r>
      <w:r w:rsidR="004B0997">
        <w:t xml:space="preserve">— </w:t>
      </w:r>
      <w:r w:rsidRPr="00111B8E">
        <w:t>Suelo y Vivienda: Actas de Consejos de Administración en asuntos Plaza y contratos patrimoniales.</w:t>
      </w:r>
    </w:p>
    <w:p w:rsidR="00111B8E" w:rsidRPr="00111B8E" w:rsidRDefault="00111B8E" w:rsidP="00111B8E">
      <w:pPr>
        <w:pStyle w:val="Prrafobsico"/>
      </w:pPr>
      <w:r w:rsidRPr="00111B8E">
        <w:tab/>
      </w:r>
      <w:r w:rsidR="004B0997">
        <w:t xml:space="preserve">— </w:t>
      </w:r>
      <w:r w:rsidRPr="00111B8E">
        <w:t>Documentación aportada a Fiscalía sobre Plaza: compraventa SYV PC22, documentación PC1, enajen</w:t>
      </w:r>
      <w:r w:rsidRPr="00111B8E">
        <w:t>a</w:t>
      </w:r>
      <w:r w:rsidRPr="00111B8E">
        <w:t>ción ALIF 1.1, 1.2 y 1.3</w:t>
      </w:r>
      <w:r w:rsidR="00FD2A99">
        <w:t xml:space="preserve">. </w:t>
      </w:r>
    </w:p>
    <w:p w:rsidR="00111B8E" w:rsidRPr="00111B8E" w:rsidRDefault="00111B8E" w:rsidP="00111B8E">
      <w:pPr>
        <w:pStyle w:val="Prrafobsico"/>
      </w:pPr>
      <w:r w:rsidRPr="00111B8E">
        <w:t>2.</w:t>
      </w:r>
      <w:r w:rsidR="004B0997">
        <w:t xml:space="preserve">— </w:t>
      </w:r>
      <w:r w:rsidRPr="00111B8E">
        <w:t>Cuenta General 2011:</w:t>
      </w:r>
    </w:p>
    <w:p w:rsidR="00111B8E" w:rsidRPr="00111B8E" w:rsidRDefault="00111B8E" w:rsidP="00111B8E">
      <w:pPr>
        <w:pStyle w:val="Prrafobsico"/>
      </w:pPr>
      <w:r w:rsidRPr="00111B8E">
        <w:tab/>
      </w:r>
      <w:r w:rsidR="004B0997">
        <w:t xml:space="preserve">— </w:t>
      </w:r>
      <w:r w:rsidRPr="00111B8E">
        <w:t>Alegaciones recibidas.</w:t>
      </w:r>
    </w:p>
    <w:p w:rsidR="00111B8E" w:rsidRPr="00111B8E" w:rsidRDefault="00111B8E" w:rsidP="00111B8E">
      <w:pPr>
        <w:pStyle w:val="Prrafobsico"/>
      </w:pPr>
      <w:r w:rsidRPr="00111B8E">
        <w:tab/>
      </w:r>
      <w:r w:rsidR="004B0997">
        <w:t xml:space="preserve">— </w:t>
      </w:r>
      <w:r w:rsidRPr="00111B8E">
        <w:t>Antecedentes.</w:t>
      </w:r>
    </w:p>
    <w:p w:rsidR="00111B8E" w:rsidRPr="00111B8E" w:rsidRDefault="00111B8E" w:rsidP="00111B8E">
      <w:pPr>
        <w:pStyle w:val="Prrafobsico"/>
      </w:pPr>
      <w:r w:rsidRPr="00111B8E">
        <w:tab/>
      </w:r>
      <w:r w:rsidR="004B0997">
        <w:t xml:space="preserve">— </w:t>
      </w:r>
      <w:r w:rsidRPr="00111B8E">
        <w:t>Plaza: contabilidad, endeudamiento, morosidad, ventas, compras PC, documentación general (Actas C</w:t>
      </w:r>
      <w:r w:rsidRPr="00111B8E">
        <w:t>o</w:t>
      </w:r>
      <w:r w:rsidRPr="00111B8E">
        <w:t>misión Ejecutiva, Actas Consejo de Administración, Actas Junta General, Depósito registro de cuentas, dietas del Consejo, Informe de Intervención General de la DGA sobre Plaza, modificaciones de capital, poderes).</w:t>
      </w:r>
    </w:p>
    <w:p w:rsidR="00111B8E" w:rsidRPr="00111B8E" w:rsidRDefault="00111B8E" w:rsidP="00111B8E">
      <w:pPr>
        <w:pStyle w:val="Prrafobsico"/>
      </w:pPr>
      <w:r w:rsidRPr="00111B8E">
        <w:tab/>
      </w:r>
      <w:r w:rsidR="004B0997">
        <w:t xml:space="preserve">— </w:t>
      </w:r>
      <w:r w:rsidRPr="00111B8E">
        <w:t>CEPA y Suelo y Vivienda: documentación sobre asuntos de Plaza (Actas 2011, arrendamientos PC1, val</w:t>
      </w:r>
      <w:r w:rsidRPr="00111B8E">
        <w:t>o</w:t>
      </w:r>
      <w:r w:rsidRPr="00111B8E">
        <w:t xml:space="preserve">raciones PC1 y PC22). </w:t>
      </w:r>
    </w:p>
    <w:p w:rsidR="00111B8E" w:rsidRPr="00111B8E" w:rsidRDefault="00111B8E" w:rsidP="00111B8E">
      <w:pPr>
        <w:pStyle w:val="Prrafobsico"/>
      </w:pPr>
      <w:r w:rsidRPr="00111B8E">
        <w:t>3.</w:t>
      </w:r>
      <w:r w:rsidR="004B0997">
        <w:t xml:space="preserve">— </w:t>
      </w:r>
      <w:r w:rsidRPr="00111B8E">
        <w:t>Archivo permanente de auditoría:</w:t>
      </w:r>
    </w:p>
    <w:p w:rsidR="00111B8E" w:rsidRPr="00111B8E" w:rsidRDefault="00111B8E" w:rsidP="00111B8E">
      <w:pPr>
        <w:pStyle w:val="Prrafobsico"/>
      </w:pPr>
      <w:r w:rsidRPr="00111B8E">
        <w:tab/>
      </w:r>
      <w:r w:rsidR="004B0997">
        <w:t xml:space="preserve">— </w:t>
      </w:r>
      <w:r w:rsidRPr="00111B8E">
        <w:t>Escritura de constitución de la sociedad Plaza.</w:t>
      </w:r>
    </w:p>
    <w:p w:rsidR="00111B8E" w:rsidRPr="00111B8E" w:rsidRDefault="00111B8E" w:rsidP="00111B8E">
      <w:pPr>
        <w:pStyle w:val="Prrafobsico"/>
      </w:pPr>
      <w:r w:rsidRPr="00111B8E">
        <w:tab/>
      </w:r>
      <w:r w:rsidR="004B0997">
        <w:t xml:space="preserve">— </w:t>
      </w:r>
      <w:r w:rsidRPr="00111B8E">
        <w:t>Escrituras de otorgamiento de poderes.</w:t>
      </w:r>
    </w:p>
    <w:p w:rsidR="00111B8E" w:rsidRPr="00111B8E" w:rsidRDefault="00111B8E" w:rsidP="00111B8E">
      <w:pPr>
        <w:pStyle w:val="Prrafobsico"/>
      </w:pPr>
      <w:r w:rsidRPr="00111B8E">
        <w:tab/>
      </w:r>
      <w:r w:rsidR="004B0997">
        <w:t xml:space="preserve">— </w:t>
      </w:r>
      <w:r w:rsidRPr="00111B8E">
        <w:t>Escritura de modificación estatutos.</w:t>
      </w:r>
    </w:p>
    <w:p w:rsidR="00111B8E" w:rsidRPr="00111B8E" w:rsidRDefault="00111B8E" w:rsidP="00111B8E">
      <w:pPr>
        <w:pStyle w:val="Prrafobsico"/>
      </w:pPr>
      <w:r w:rsidRPr="00111B8E">
        <w:t>4.</w:t>
      </w:r>
      <w:r w:rsidR="004B0997">
        <w:t xml:space="preserve">— </w:t>
      </w:r>
      <w:r w:rsidRPr="00111B8E">
        <w:t>Instrucciones de contratación (2010).</w:t>
      </w:r>
    </w:p>
    <w:p w:rsidR="00111B8E" w:rsidRPr="00111B8E" w:rsidRDefault="00111B8E" w:rsidP="00111B8E">
      <w:pPr>
        <w:pStyle w:val="Prrafobsico"/>
      </w:pPr>
      <w:r w:rsidRPr="00111B8E">
        <w:t>5.</w:t>
      </w:r>
      <w:r w:rsidR="004B0997">
        <w:t xml:space="preserve">— </w:t>
      </w:r>
      <w:r w:rsidRPr="00111B8E">
        <w:t>Actas de la Junta General 2010.</w:t>
      </w:r>
    </w:p>
    <w:p w:rsidR="00111B8E" w:rsidRPr="00111B8E" w:rsidRDefault="00111B8E" w:rsidP="00111B8E">
      <w:pPr>
        <w:pStyle w:val="Prrafobsico"/>
      </w:pPr>
      <w:r w:rsidRPr="00111B8E">
        <w:t>6.</w:t>
      </w:r>
      <w:r w:rsidR="004B0997">
        <w:t xml:space="preserve">— </w:t>
      </w:r>
      <w:r w:rsidRPr="00111B8E">
        <w:t>Actas del Consejo de Administración 2010</w:t>
      </w:r>
      <w:r w:rsidR="00FD2A99">
        <w:t xml:space="preserve">. </w:t>
      </w:r>
    </w:p>
    <w:p w:rsidR="00111B8E" w:rsidRPr="00111B8E" w:rsidRDefault="00111B8E" w:rsidP="00111B8E">
      <w:pPr>
        <w:pStyle w:val="Prrafobsico"/>
      </w:pPr>
      <w:r w:rsidRPr="00111B8E">
        <w:t>7.</w:t>
      </w:r>
      <w:r w:rsidR="004B0997">
        <w:t xml:space="preserve">— </w:t>
      </w:r>
      <w:r w:rsidRPr="00111B8E">
        <w:t xml:space="preserve">Actas de la Comisión Ejecutiva 2010. </w:t>
      </w:r>
    </w:p>
    <w:p w:rsidR="00111B8E" w:rsidRPr="00111B8E" w:rsidRDefault="00111B8E" w:rsidP="00111B8E">
      <w:pPr>
        <w:pStyle w:val="Prrafobsico"/>
      </w:pPr>
      <w:r w:rsidRPr="00111B8E">
        <w:t>8.</w:t>
      </w:r>
      <w:r w:rsidR="004B0997">
        <w:t xml:space="preserve">— </w:t>
      </w:r>
      <w:r w:rsidRPr="00111B8E">
        <w:t>Contrato 2010: obra de urbanización de la reserva de futuros crecimientos y otros documentos relativos al contrato de obra 2010.</w:t>
      </w:r>
    </w:p>
    <w:p w:rsidR="00111B8E" w:rsidRPr="00111B8E" w:rsidRDefault="00111B8E" w:rsidP="00111B8E">
      <w:pPr>
        <w:pStyle w:val="Prrafobsico"/>
      </w:pPr>
      <w:r w:rsidRPr="00111B8E">
        <w:t>9.</w:t>
      </w:r>
      <w:r w:rsidR="004B0997">
        <w:t xml:space="preserve">— </w:t>
      </w:r>
      <w:r w:rsidRPr="00111B8E">
        <w:t xml:space="preserve">Contrato 2010: dirección de obra de la reserva de futuros crecimientos. </w:t>
      </w:r>
    </w:p>
    <w:p w:rsidR="00111B8E" w:rsidRPr="00111B8E" w:rsidRDefault="00111B8E" w:rsidP="00111B8E">
      <w:pPr>
        <w:pStyle w:val="Prrafobsico"/>
      </w:pPr>
      <w:r w:rsidRPr="00111B8E">
        <w:t>10.</w:t>
      </w:r>
      <w:r w:rsidR="004B0997">
        <w:t xml:space="preserve">— </w:t>
      </w:r>
      <w:r w:rsidRPr="00111B8E">
        <w:t>Relación de dietas pagadas en el ejercicio 2010.</w:t>
      </w:r>
    </w:p>
    <w:p w:rsidR="00111B8E" w:rsidRPr="00111B8E" w:rsidRDefault="00111B8E" w:rsidP="00111B8E">
      <w:pPr>
        <w:pStyle w:val="Prrafobsico"/>
      </w:pPr>
      <w:r w:rsidRPr="00111B8E">
        <w:t>11.</w:t>
      </w:r>
      <w:r w:rsidR="004B0997">
        <w:t xml:space="preserve">— </w:t>
      </w:r>
      <w:r w:rsidRPr="00111B8E">
        <w:t xml:space="preserve">Acreedores comerciales de 2011: </w:t>
      </w:r>
    </w:p>
    <w:p w:rsidR="00111B8E" w:rsidRPr="00111B8E" w:rsidRDefault="00111B8E" w:rsidP="00111B8E">
      <w:pPr>
        <w:pStyle w:val="Prrafobsico"/>
      </w:pPr>
      <w:r w:rsidRPr="00111B8E">
        <w:tab/>
      </w:r>
      <w:r w:rsidR="004B0997">
        <w:t xml:space="preserve">— </w:t>
      </w:r>
      <w:r w:rsidRPr="00111B8E">
        <w:t>Escritura de recompra de parcelas Gazeley.</w:t>
      </w:r>
    </w:p>
    <w:p w:rsidR="00111B8E" w:rsidRPr="00111B8E" w:rsidRDefault="00111B8E" w:rsidP="00111B8E">
      <w:pPr>
        <w:pStyle w:val="Prrafobsico"/>
      </w:pPr>
      <w:r w:rsidRPr="00111B8E">
        <w:tab/>
      </w:r>
      <w:r w:rsidR="004B0997">
        <w:t xml:space="preserve">— </w:t>
      </w:r>
      <w:r w:rsidRPr="00111B8E">
        <w:t>Documento de reconocimiento de deuda con las UTE Plaza 2.ª FASE y UTE Plaza 3.ª FASE.</w:t>
      </w:r>
    </w:p>
    <w:p w:rsidR="00111B8E" w:rsidRDefault="00111B8E" w:rsidP="00111B8E">
      <w:pPr>
        <w:pStyle w:val="Prrafobsico"/>
      </w:pPr>
      <w:r w:rsidRPr="00111B8E">
        <w:t>12.</w:t>
      </w:r>
      <w:r w:rsidR="004B0997">
        <w:t xml:space="preserve">— </w:t>
      </w:r>
      <w:r w:rsidRPr="00111B8E">
        <w:t>Plan de racionalización de gasto corriente de 2011.</w:t>
      </w:r>
    </w:p>
    <w:p w:rsidR="002E2231" w:rsidRPr="00111B8E" w:rsidRDefault="002E2231" w:rsidP="00111B8E">
      <w:pPr>
        <w:pStyle w:val="Prrafobsico"/>
      </w:pPr>
    </w:p>
    <w:p w:rsidR="00111B8E" w:rsidRDefault="004B0997" w:rsidP="00111B8E">
      <w:pPr>
        <w:pStyle w:val="Prrafobsico"/>
      </w:pPr>
      <w:r>
        <w:t xml:space="preserve">— </w:t>
      </w:r>
      <w:r w:rsidR="00111B8E" w:rsidRPr="00111B8E">
        <w:rPr>
          <w:b/>
        </w:rPr>
        <w:t>9 DE MAYO DE 2014</w:t>
      </w:r>
      <w:r w:rsidR="00111B8E" w:rsidRPr="00111B8E">
        <w:t xml:space="preserve"> (registro de entrada núm. 4837):</w:t>
      </w:r>
    </w:p>
    <w:p w:rsidR="002E2231" w:rsidRPr="00111B8E" w:rsidRDefault="002E2231" w:rsidP="00111B8E">
      <w:pPr>
        <w:pStyle w:val="Prrafobsico"/>
      </w:pPr>
    </w:p>
    <w:p w:rsidR="00111B8E" w:rsidRDefault="004B0997" w:rsidP="00111B8E">
      <w:pPr>
        <w:pStyle w:val="Prrafobsico"/>
      </w:pPr>
      <w:r>
        <w:t xml:space="preserve">— </w:t>
      </w:r>
      <w:r w:rsidR="00111B8E" w:rsidRPr="00111B8E">
        <w:t>Informes anuales del Tribunal de Cuentas 2000 a 2009 en lo que se refiere a Plaza.</w:t>
      </w:r>
    </w:p>
    <w:p w:rsidR="002E2231" w:rsidRPr="00111B8E" w:rsidRDefault="002E2231" w:rsidP="00111B8E">
      <w:pPr>
        <w:pStyle w:val="Prrafobsico"/>
      </w:pPr>
    </w:p>
    <w:p w:rsidR="00111B8E" w:rsidRPr="00111B8E" w:rsidRDefault="00111B8E" w:rsidP="00111B8E">
      <w:pPr>
        <w:pStyle w:val="Prrafobsico"/>
        <w:rPr>
          <w:lang w:val="es-ES"/>
        </w:rPr>
      </w:pPr>
      <w:r w:rsidRPr="00111B8E">
        <w:rPr>
          <w:b/>
          <w:lang w:val="es-ES"/>
        </w:rPr>
        <w:t>4. DOCUMENTACIÓN REMITIDA POR EL SR. OEHLING EL DÍA 27 DE JUNIO DE 2014</w:t>
      </w:r>
      <w:r w:rsidR="002E2231">
        <w:rPr>
          <w:lang w:val="es-ES"/>
        </w:rPr>
        <w:t xml:space="preserve">. </w:t>
      </w:r>
      <w:r w:rsidRPr="00111B8E">
        <w:rPr>
          <w:lang w:val="es-ES"/>
        </w:rPr>
        <w:t>Como cons</w:t>
      </w:r>
      <w:r w:rsidRPr="00111B8E">
        <w:rPr>
          <w:lang w:val="es-ES"/>
        </w:rPr>
        <w:t>e</w:t>
      </w:r>
      <w:r w:rsidRPr="00111B8E">
        <w:rPr>
          <w:lang w:val="es-ES"/>
        </w:rPr>
        <w:t>cuencia de su comparecencia, el Sr. Oehling remitió a la Comisión la siguiente documentación:</w:t>
      </w:r>
    </w:p>
    <w:p w:rsidR="002E2231" w:rsidRDefault="002E2231" w:rsidP="00111B8E">
      <w:pPr>
        <w:pStyle w:val="Prrafobsico"/>
        <w:rPr>
          <w:lang w:val="es-ES"/>
        </w:rPr>
      </w:pPr>
    </w:p>
    <w:p w:rsidR="00111B8E" w:rsidRPr="00111B8E" w:rsidRDefault="002E2231" w:rsidP="00111B8E">
      <w:pPr>
        <w:pStyle w:val="Prrafobsico"/>
        <w:rPr>
          <w:lang w:val="es-ES"/>
        </w:rPr>
      </w:pPr>
      <w:r>
        <w:rPr>
          <w:lang w:val="es-ES"/>
        </w:rPr>
        <w:tab/>
      </w:r>
      <w:r w:rsidR="00111B8E" w:rsidRPr="00111B8E">
        <w:rPr>
          <w:lang w:val="es-ES"/>
        </w:rPr>
        <w:t>1.</w:t>
      </w:r>
      <w:r w:rsidR="004B0997">
        <w:rPr>
          <w:lang w:val="es-ES"/>
        </w:rPr>
        <w:t xml:space="preserve">— </w:t>
      </w:r>
      <w:r w:rsidR="00111B8E" w:rsidRPr="00111B8E">
        <w:rPr>
          <w:lang w:val="es-ES"/>
        </w:rPr>
        <w:t>Contrato de arras, de 20 de febrero de 2006, entre Plaza y Autocity.</w:t>
      </w:r>
    </w:p>
    <w:p w:rsidR="00111B8E" w:rsidRPr="00111B8E" w:rsidRDefault="002E2231" w:rsidP="00111B8E">
      <w:pPr>
        <w:pStyle w:val="Prrafobsico"/>
        <w:rPr>
          <w:lang w:val="es-ES"/>
        </w:rPr>
      </w:pPr>
      <w:r>
        <w:rPr>
          <w:lang w:val="es-ES"/>
        </w:rPr>
        <w:tab/>
      </w:r>
      <w:r w:rsidR="00111B8E" w:rsidRPr="00111B8E">
        <w:rPr>
          <w:lang w:val="es-ES"/>
        </w:rPr>
        <w:t>2.</w:t>
      </w:r>
      <w:r w:rsidR="004B0997">
        <w:rPr>
          <w:lang w:val="es-ES"/>
        </w:rPr>
        <w:t xml:space="preserve">— </w:t>
      </w:r>
      <w:r w:rsidR="00111B8E" w:rsidRPr="00111B8E">
        <w:rPr>
          <w:lang w:val="es-ES"/>
        </w:rPr>
        <w:t>Carta enviada por Plaza de ratificación del contrato anterior por el Consejo de Plaza, de 27 de marzo de 2006.</w:t>
      </w:r>
    </w:p>
    <w:p w:rsidR="00111B8E" w:rsidRPr="00111B8E" w:rsidRDefault="002E2231" w:rsidP="00111B8E">
      <w:pPr>
        <w:pStyle w:val="Prrafobsico"/>
        <w:rPr>
          <w:lang w:val="es-ES"/>
        </w:rPr>
      </w:pPr>
      <w:r>
        <w:rPr>
          <w:lang w:val="es-ES"/>
        </w:rPr>
        <w:tab/>
      </w:r>
      <w:r w:rsidR="00111B8E" w:rsidRPr="00111B8E">
        <w:rPr>
          <w:lang w:val="es-ES"/>
        </w:rPr>
        <w:t>3.</w:t>
      </w:r>
      <w:r w:rsidR="004B0997">
        <w:rPr>
          <w:lang w:val="es-ES"/>
        </w:rPr>
        <w:t xml:space="preserve">— </w:t>
      </w:r>
      <w:r w:rsidR="00111B8E" w:rsidRPr="00111B8E">
        <w:rPr>
          <w:lang w:val="es-ES"/>
        </w:rPr>
        <w:t xml:space="preserve">Documento </w:t>
      </w:r>
      <w:r w:rsidR="00FB1896">
        <w:rPr>
          <w:lang w:val="es-ES"/>
        </w:rPr>
        <w:t>«</w:t>
      </w:r>
      <w:r w:rsidR="00111B8E" w:rsidRPr="00111B8E">
        <w:rPr>
          <w:lang w:val="es-ES"/>
        </w:rPr>
        <w:t>0</w:t>
      </w:r>
      <w:r w:rsidR="00FB1896">
        <w:rPr>
          <w:lang w:val="es-ES"/>
        </w:rPr>
        <w:t>»</w:t>
      </w:r>
      <w:r w:rsidR="00111B8E" w:rsidRPr="00111B8E">
        <w:rPr>
          <w:lang w:val="es-ES"/>
        </w:rPr>
        <w:t xml:space="preserve"> de 6 de septiembre de 2006 entre Plaza, Autocity y Codesport, en el que Plaza y C</w:t>
      </w:r>
      <w:r w:rsidR="00111B8E" w:rsidRPr="00111B8E">
        <w:rPr>
          <w:lang w:val="es-ES"/>
        </w:rPr>
        <w:t>o</w:t>
      </w:r>
      <w:r w:rsidR="00111B8E" w:rsidRPr="00111B8E">
        <w:rPr>
          <w:lang w:val="es-ES"/>
        </w:rPr>
        <w:t>desport informan de las características técnicas de las naves. Incluye un anexo en el que Plaza, Autocity y C</w:t>
      </w:r>
      <w:r w:rsidR="00111B8E" w:rsidRPr="00111B8E">
        <w:rPr>
          <w:lang w:val="es-ES"/>
        </w:rPr>
        <w:t>o</w:t>
      </w:r>
      <w:r w:rsidR="00111B8E" w:rsidRPr="00111B8E">
        <w:rPr>
          <w:lang w:val="es-ES"/>
        </w:rPr>
        <w:t>desport aceptan una serie de posibles modificaciones y rechazan otras, en referencia a la fase AS-1.</w:t>
      </w:r>
    </w:p>
    <w:p w:rsidR="00111B8E" w:rsidRPr="00111B8E" w:rsidRDefault="00111B8E" w:rsidP="00111B8E">
      <w:pPr>
        <w:pStyle w:val="Prrafobsico"/>
        <w:rPr>
          <w:lang w:val="es-ES"/>
        </w:rPr>
      </w:pPr>
    </w:p>
    <w:p w:rsidR="00111B8E" w:rsidRPr="00111B8E" w:rsidRDefault="00111B8E" w:rsidP="002E2231">
      <w:pPr>
        <w:pStyle w:val="Prrafobsico"/>
        <w:rPr>
          <w:lang w:val="es-ES"/>
        </w:rPr>
      </w:pPr>
      <w:r w:rsidRPr="00111B8E">
        <w:rPr>
          <w:b/>
          <w:lang w:val="es-ES"/>
        </w:rPr>
        <w:t>5.</w:t>
      </w:r>
      <w:r w:rsidRPr="00111B8E">
        <w:rPr>
          <w:lang w:val="es-ES"/>
        </w:rPr>
        <w:t xml:space="preserve"> Asimismo, los Servicios Jurídicos de las Cortes de Aragón facilitaron la totalidad de</w:t>
      </w:r>
      <w:r w:rsidRPr="00111B8E">
        <w:rPr>
          <w:b/>
          <w:lang w:val="es-ES"/>
        </w:rPr>
        <w:t xml:space="preserve"> </w:t>
      </w:r>
      <w:r w:rsidRPr="00111B8E">
        <w:rPr>
          <w:lang w:val="es-ES"/>
        </w:rPr>
        <w:t>las</w:t>
      </w:r>
      <w:r w:rsidRPr="00111B8E">
        <w:rPr>
          <w:b/>
          <w:lang w:val="es-ES"/>
        </w:rPr>
        <w:t xml:space="preserve"> INICIATIVAS PA</w:t>
      </w:r>
      <w:r w:rsidRPr="00111B8E">
        <w:rPr>
          <w:b/>
          <w:lang w:val="es-ES"/>
        </w:rPr>
        <w:t>R</w:t>
      </w:r>
      <w:r w:rsidRPr="00111B8E">
        <w:rPr>
          <w:b/>
          <w:lang w:val="es-ES"/>
        </w:rPr>
        <w:t>LAMENTARIAS PLANTEADAS SOBRE PLAZA DESDE EL AÑO 2000 HASTA LA ACTUALIDAD</w:t>
      </w:r>
      <w:r w:rsidRPr="00111B8E">
        <w:rPr>
          <w:lang w:val="es-ES"/>
        </w:rPr>
        <w:t>. Un total de 321 iniciativas, distribuidas en:</w:t>
      </w:r>
    </w:p>
    <w:p w:rsidR="00111B8E" w:rsidRPr="00111B8E" w:rsidRDefault="002E2231" w:rsidP="002E2231">
      <w:pPr>
        <w:pStyle w:val="Prrafobsico"/>
        <w:rPr>
          <w:lang w:val="es-ES"/>
        </w:rPr>
      </w:pPr>
      <w:r>
        <w:rPr>
          <w:lang w:val="es-ES"/>
        </w:rPr>
        <w:lastRenderedPageBreak/>
        <w:tab/>
        <w:t xml:space="preserve">— </w:t>
      </w:r>
      <w:r w:rsidR="00111B8E" w:rsidRPr="00111B8E">
        <w:rPr>
          <w:lang w:val="es-ES"/>
        </w:rPr>
        <w:t>11 COMPARECENCIAS.</w:t>
      </w:r>
    </w:p>
    <w:p w:rsidR="00111B8E" w:rsidRPr="00111B8E" w:rsidRDefault="002E2231" w:rsidP="002E2231">
      <w:pPr>
        <w:pStyle w:val="Prrafobsico"/>
        <w:rPr>
          <w:lang w:val="es-ES"/>
        </w:rPr>
      </w:pPr>
      <w:r>
        <w:rPr>
          <w:lang w:val="es-ES"/>
        </w:rPr>
        <w:tab/>
        <w:t xml:space="preserve">— </w:t>
      </w:r>
      <w:r w:rsidR="00111B8E" w:rsidRPr="00111B8E">
        <w:rPr>
          <w:lang w:val="es-ES"/>
        </w:rPr>
        <w:t>2 PROPOSICIONES NO DE LEY.</w:t>
      </w:r>
    </w:p>
    <w:p w:rsidR="00111B8E" w:rsidRPr="00111B8E" w:rsidRDefault="002E2231" w:rsidP="002E2231">
      <w:pPr>
        <w:pStyle w:val="Prrafobsico"/>
        <w:rPr>
          <w:lang w:val="es-ES"/>
        </w:rPr>
      </w:pPr>
      <w:r>
        <w:rPr>
          <w:lang w:val="es-ES"/>
        </w:rPr>
        <w:tab/>
        <w:t xml:space="preserve">— </w:t>
      </w:r>
      <w:r w:rsidR="00111B8E" w:rsidRPr="00111B8E">
        <w:rPr>
          <w:lang w:val="es-ES"/>
        </w:rPr>
        <w:t>6 INTERPELACIONES.</w:t>
      </w:r>
    </w:p>
    <w:p w:rsidR="00111B8E" w:rsidRPr="00111B8E" w:rsidRDefault="002E2231" w:rsidP="002E2231">
      <w:pPr>
        <w:pStyle w:val="Prrafobsico"/>
        <w:rPr>
          <w:lang w:val="es-ES"/>
        </w:rPr>
      </w:pPr>
      <w:r>
        <w:rPr>
          <w:lang w:val="es-ES"/>
        </w:rPr>
        <w:tab/>
        <w:t xml:space="preserve">— </w:t>
      </w:r>
      <w:r w:rsidR="00111B8E" w:rsidRPr="00111B8E">
        <w:rPr>
          <w:lang w:val="es-ES"/>
        </w:rPr>
        <w:t>128 PREGUNTAS.</w:t>
      </w:r>
    </w:p>
    <w:p w:rsidR="00111B8E" w:rsidRDefault="002E2231" w:rsidP="002E2231">
      <w:pPr>
        <w:pStyle w:val="Prrafobsico"/>
        <w:rPr>
          <w:lang w:val="es-ES"/>
        </w:rPr>
      </w:pPr>
      <w:r>
        <w:rPr>
          <w:lang w:val="es-ES"/>
        </w:rPr>
        <w:tab/>
        <w:t xml:space="preserve">— </w:t>
      </w:r>
      <w:r w:rsidR="00111B8E" w:rsidRPr="00111B8E">
        <w:rPr>
          <w:lang w:val="es-ES"/>
        </w:rPr>
        <w:t>169 RESPUESTAS A SOLICITUDES DE INFORMACIÓN, vía artículo 12 del Reglamento de la Cámara (2 en la V Legislatura; 16 en la VI; 139 en la VII y 12 en la VIII).</w:t>
      </w:r>
    </w:p>
    <w:p w:rsidR="002E2231" w:rsidRPr="00111B8E" w:rsidRDefault="002E2231" w:rsidP="002E2231">
      <w:pPr>
        <w:pStyle w:val="Prrafobsico"/>
        <w:rPr>
          <w:lang w:val="es-ES"/>
        </w:rPr>
      </w:pPr>
    </w:p>
    <w:p w:rsidR="00111B8E" w:rsidRDefault="00111B8E" w:rsidP="00111B8E">
      <w:pPr>
        <w:pStyle w:val="Prrafobsico"/>
        <w:rPr>
          <w:b/>
          <w:lang w:val="es-ES"/>
        </w:rPr>
      </w:pPr>
      <w:r w:rsidRPr="00111B8E">
        <w:rPr>
          <w:b/>
          <w:lang w:val="es-ES"/>
        </w:rPr>
        <w:t>V. COMPARECENCIAS AN</w:t>
      </w:r>
      <w:r w:rsidR="001F3C91">
        <w:rPr>
          <w:b/>
          <w:lang w:val="es-ES"/>
        </w:rPr>
        <w:t>TE LA COMISIÓN DE INVESTIGACIÓN</w:t>
      </w:r>
    </w:p>
    <w:p w:rsidR="002E2231" w:rsidRPr="00111B8E" w:rsidRDefault="002E2231" w:rsidP="00111B8E">
      <w:pPr>
        <w:pStyle w:val="Prrafobsico"/>
        <w:rPr>
          <w:b/>
          <w:lang w:val="es-ES"/>
        </w:rPr>
      </w:pPr>
    </w:p>
    <w:p w:rsidR="00111B8E" w:rsidRPr="00111B8E" w:rsidRDefault="002E2231" w:rsidP="00111B8E">
      <w:pPr>
        <w:pStyle w:val="Prrafobsico"/>
        <w:rPr>
          <w:lang w:val="es-ES"/>
        </w:rPr>
      </w:pPr>
      <w:r>
        <w:rPr>
          <w:lang w:val="es-ES"/>
        </w:rPr>
        <w:tab/>
      </w:r>
      <w:r w:rsidR="00111B8E" w:rsidRPr="00111B8E">
        <w:rPr>
          <w:lang w:val="es-ES"/>
        </w:rPr>
        <w:t>En relación con las personas que la Comisión estimó que debían comparecer ante ella, se acordó, con fecha 25 de abril de 2014, destinar el mes de junio a la celebración de comparecencias y elaborar un primer listado de comparecientes en función de las propuestas realizadas por cada miembro de la Comisión.</w:t>
      </w:r>
    </w:p>
    <w:p w:rsidR="00111B8E" w:rsidRPr="00111B8E" w:rsidRDefault="00FD2A99" w:rsidP="00111B8E">
      <w:pPr>
        <w:pStyle w:val="Prrafobsico"/>
        <w:rPr>
          <w:lang w:val="es-ES"/>
        </w:rPr>
      </w:pPr>
      <w:r>
        <w:rPr>
          <w:lang w:val="es-ES"/>
        </w:rPr>
        <w:tab/>
      </w:r>
      <w:r w:rsidR="00111B8E" w:rsidRPr="00111B8E">
        <w:rPr>
          <w:lang w:val="es-ES"/>
        </w:rPr>
        <w:t>Con fecha 29 de abril de 2014, se acuerda que el primer día destinado a comparecencias se requiera a los técnicos que se hicieron cargo de las obras y certificaciones; técnicos de Intecsa-Inarsa; los gerentes de la UTE, y, si se considera adecuado, trabajadores de distinto nivel. El segundo día comparecerían los integrantes del Co</w:t>
      </w:r>
      <w:r w:rsidR="00111B8E" w:rsidRPr="00111B8E">
        <w:rPr>
          <w:lang w:val="es-ES"/>
        </w:rPr>
        <w:t>n</w:t>
      </w:r>
      <w:r w:rsidR="00111B8E" w:rsidRPr="00111B8E">
        <w:rPr>
          <w:lang w:val="es-ES"/>
        </w:rPr>
        <w:t>sejo de Administración presidido por D. Javier Velasco Rodríguez; el tercero los pertenecientes al Consejo de Administración presidido por el Sr. Vicente Barra, y el cuarto el Consejo de Administración actual, presidido por el Sr. Fernández de Alarcón, fijándose inicialmente como fechas para celebrar estas sesiones los días 3 y 5 de junio, 16 y 17 de junio, reservando el día 30 de junio para las comparecencias adicionales que pudieran der</w:t>
      </w:r>
      <w:r w:rsidR="00111B8E" w:rsidRPr="00111B8E">
        <w:rPr>
          <w:lang w:val="es-ES"/>
        </w:rPr>
        <w:t>i</w:t>
      </w:r>
      <w:r w:rsidR="00111B8E" w:rsidRPr="00111B8E">
        <w:rPr>
          <w:lang w:val="es-ES"/>
        </w:rPr>
        <w:t>varse de las anteriores. Asimismo, se acordó que aquellos miembros del Consejo de Administración que desarr</w:t>
      </w:r>
      <w:r w:rsidR="00111B8E" w:rsidRPr="00111B8E">
        <w:rPr>
          <w:lang w:val="es-ES"/>
        </w:rPr>
        <w:t>o</w:t>
      </w:r>
      <w:r w:rsidR="00111B8E" w:rsidRPr="00111B8E">
        <w:rPr>
          <w:lang w:val="es-ES"/>
        </w:rPr>
        <w:t>llaron sus funciones también en posteriores Consejos comparecieran el día correspondiente al último del que formaron parte</w:t>
      </w:r>
      <w:r>
        <w:rPr>
          <w:lang w:val="es-ES"/>
        </w:rPr>
        <w:t xml:space="preserve">. </w:t>
      </w:r>
      <w:r w:rsidR="00111B8E" w:rsidRPr="00111B8E">
        <w:rPr>
          <w:lang w:val="es-ES"/>
        </w:rPr>
        <w:t xml:space="preserve"> </w:t>
      </w:r>
    </w:p>
    <w:p w:rsidR="00111B8E" w:rsidRPr="00111B8E" w:rsidRDefault="00FD2A99" w:rsidP="00111B8E">
      <w:pPr>
        <w:pStyle w:val="Prrafobsico"/>
        <w:rPr>
          <w:lang w:val="es-ES"/>
        </w:rPr>
      </w:pPr>
      <w:r>
        <w:rPr>
          <w:lang w:val="es-ES"/>
        </w:rPr>
        <w:tab/>
      </w:r>
      <w:r w:rsidR="00111B8E" w:rsidRPr="00111B8E">
        <w:rPr>
          <w:lang w:val="es-ES"/>
        </w:rPr>
        <w:t xml:space="preserve">En la sesión del 9 de mayo de 2014, se concretaron los comparecientes, y el día 14 de mayo de 2014, se aprobó el requerimiento a remitir a las personas llamadas a comparecer ante la Comisión y se fijó el orden en que debían hacerlo. </w:t>
      </w:r>
    </w:p>
    <w:p w:rsidR="00111B8E" w:rsidRPr="00111B8E" w:rsidRDefault="00FD2A99" w:rsidP="00111B8E">
      <w:pPr>
        <w:pStyle w:val="Prrafobsico"/>
      </w:pPr>
      <w:r>
        <w:tab/>
      </w:r>
      <w:r w:rsidR="00111B8E" w:rsidRPr="00111B8E">
        <w:t>En la sesión celebrada el día 27 de mayo de 2014, la Letrada Mayor informa a los miembros de la Comisión sobre las circunstancias que complican la citación de comparecientes, haciendo entrega a los mismos del oficio remitido por el Instituto Nacional de Estadística en el que niega la colaboración solicitada para obtener los d</w:t>
      </w:r>
      <w:r w:rsidR="00111B8E" w:rsidRPr="00111B8E">
        <w:t>o</w:t>
      </w:r>
      <w:r w:rsidR="00111B8E" w:rsidRPr="00111B8E">
        <w:t>micilios de los comparecientes para poder efectuar la notificación en forma legal, así como de la respuesta el</w:t>
      </w:r>
      <w:r w:rsidR="00111B8E" w:rsidRPr="00111B8E">
        <w:t>a</w:t>
      </w:r>
      <w:r w:rsidR="00111B8E" w:rsidRPr="00111B8E">
        <w:t>borada para su remisión a dicho Instituto. De igual modo, se hace entrega de la carta remitida por el Coordin</w:t>
      </w:r>
      <w:r w:rsidR="00111B8E" w:rsidRPr="00111B8E">
        <w:t>a</w:t>
      </w:r>
      <w:r w:rsidR="00111B8E" w:rsidRPr="00111B8E">
        <w:t>dor de la Comisión a la Delegación del Gobierno, al objeto de solicitar su colaboración para poder efectuar adecuadamente los requerimientos.</w:t>
      </w:r>
    </w:p>
    <w:p w:rsidR="00111B8E" w:rsidRPr="00111B8E" w:rsidRDefault="00FD2A99" w:rsidP="00111B8E">
      <w:pPr>
        <w:pStyle w:val="Prrafobsico"/>
      </w:pPr>
      <w:r>
        <w:tab/>
      </w:r>
      <w:r w:rsidR="00111B8E" w:rsidRPr="00111B8E">
        <w:t>A la vista de estas circunstancias, que retrasan los trabajos de la Comisión, se elabora un nuevo calendario, de forma que se trasladan las comparecencias a los días 16 y 17 de junio, 30 de junio y 2 de julio y la última sesión se prevé para el 4 de julio, en el mismo orden que ya había sido establecido.</w:t>
      </w:r>
    </w:p>
    <w:p w:rsidR="00111B8E" w:rsidRPr="00111B8E" w:rsidRDefault="00FD2A99" w:rsidP="00111B8E">
      <w:pPr>
        <w:pStyle w:val="Prrafobsico"/>
      </w:pPr>
      <w:r>
        <w:tab/>
      </w:r>
      <w:r w:rsidR="00111B8E" w:rsidRPr="00111B8E">
        <w:t>Ante la existencia, asimismo, de problemas para desplazarse por parte de algunos comparecientes que se encuentran en el extranjero, los miembros de la Comisión acceden a celebrar su comparecencia por videoconf</w:t>
      </w:r>
      <w:r w:rsidR="00111B8E" w:rsidRPr="00111B8E">
        <w:t>e</w:t>
      </w:r>
      <w:r w:rsidR="00111B8E" w:rsidRPr="00111B8E">
        <w:t>rencia.</w:t>
      </w:r>
    </w:p>
    <w:p w:rsidR="00111B8E" w:rsidRPr="00111B8E" w:rsidRDefault="00FD2A99" w:rsidP="00111B8E">
      <w:pPr>
        <w:pStyle w:val="Prrafobsico"/>
        <w:rPr>
          <w:lang w:val="es-ES"/>
        </w:rPr>
      </w:pPr>
      <w:r>
        <w:rPr>
          <w:lang w:val="es-ES"/>
        </w:rPr>
        <w:tab/>
      </w:r>
      <w:r w:rsidR="00111B8E" w:rsidRPr="00111B8E">
        <w:rPr>
          <w:lang w:val="es-ES"/>
        </w:rPr>
        <w:t>Así, el orden de comparecencias establecido fue finalmente el siguiente, y se llevaron a cabo en el lugar y día previstos, sin incidencias ni incomparecencia de ninguna de las personas llamadas por la Comisión:</w:t>
      </w:r>
    </w:p>
    <w:p w:rsidR="00FD2A99" w:rsidRDefault="00FD2A99" w:rsidP="00111B8E">
      <w:pPr>
        <w:pStyle w:val="Prrafobsico"/>
        <w:rPr>
          <w:b/>
          <w:lang w:val="es-ES"/>
        </w:rPr>
      </w:pPr>
    </w:p>
    <w:p w:rsidR="00111B8E" w:rsidRDefault="00111B8E" w:rsidP="00111B8E">
      <w:pPr>
        <w:pStyle w:val="Prrafobsico"/>
        <w:rPr>
          <w:lang w:val="es-ES"/>
        </w:rPr>
      </w:pPr>
      <w:r w:rsidRPr="00111B8E">
        <w:rPr>
          <w:b/>
          <w:lang w:val="es-ES"/>
        </w:rPr>
        <w:t>1. DÍA 16 DE JUNIO:</w:t>
      </w:r>
    </w:p>
    <w:p w:rsidR="00FD2A99" w:rsidRPr="00111B8E" w:rsidRDefault="00FD2A99" w:rsidP="00111B8E">
      <w:pPr>
        <w:pStyle w:val="Prrafobsico"/>
        <w:rPr>
          <w:lang w:val="es-ES"/>
        </w:rPr>
      </w:pPr>
    </w:p>
    <w:p w:rsidR="00111B8E" w:rsidRPr="00111B8E" w:rsidRDefault="00111B8E" w:rsidP="00111B8E">
      <w:pPr>
        <w:pStyle w:val="Prrafobsico"/>
        <w:rPr>
          <w:lang w:val="es-ES"/>
        </w:rPr>
      </w:pPr>
      <w:r w:rsidRPr="00111B8E">
        <w:rPr>
          <w:lang w:val="es-ES"/>
        </w:rPr>
        <w:t>1</w:t>
      </w:r>
      <w:r w:rsidR="00FD2A99">
        <w:rPr>
          <w:lang w:val="es-ES"/>
        </w:rPr>
        <w:t xml:space="preserve">. </w:t>
      </w:r>
      <w:r w:rsidRPr="00111B8E">
        <w:rPr>
          <w:lang w:val="es-ES"/>
        </w:rPr>
        <w:t>José Manuel Almarza Ramírez (Intecsa-Inarsa)</w:t>
      </w:r>
    </w:p>
    <w:p w:rsidR="00111B8E" w:rsidRPr="00111B8E" w:rsidRDefault="00111B8E" w:rsidP="00111B8E">
      <w:pPr>
        <w:pStyle w:val="Prrafobsico"/>
        <w:rPr>
          <w:lang w:val="en-US"/>
        </w:rPr>
      </w:pPr>
      <w:r w:rsidRPr="00111B8E">
        <w:rPr>
          <w:lang w:val="en-US"/>
        </w:rPr>
        <w:t>2</w:t>
      </w:r>
      <w:r w:rsidR="00FD2A99">
        <w:rPr>
          <w:lang w:val="en-US"/>
        </w:rPr>
        <w:t xml:space="preserve">. </w:t>
      </w:r>
      <w:r w:rsidRPr="00111B8E">
        <w:rPr>
          <w:lang w:val="en-US"/>
        </w:rPr>
        <w:t>Nicolaas Adrianus Groeneveld (Intecsa-Inarsa)</w:t>
      </w:r>
    </w:p>
    <w:p w:rsidR="00111B8E" w:rsidRPr="00111B8E" w:rsidRDefault="00111B8E" w:rsidP="00111B8E">
      <w:pPr>
        <w:pStyle w:val="Prrafobsico"/>
        <w:rPr>
          <w:lang w:val="es-ES"/>
        </w:rPr>
      </w:pPr>
      <w:r w:rsidRPr="00111B8E">
        <w:rPr>
          <w:lang w:val="es-ES"/>
        </w:rPr>
        <w:t>3</w:t>
      </w:r>
      <w:r w:rsidR="00FD2A99">
        <w:rPr>
          <w:lang w:val="es-ES"/>
        </w:rPr>
        <w:t xml:space="preserve">. </w:t>
      </w:r>
      <w:r w:rsidRPr="00111B8E">
        <w:rPr>
          <w:lang w:val="es-ES"/>
        </w:rPr>
        <w:t>Pedro Martínez Martínez (Director UTE Acciona-MLN)</w:t>
      </w:r>
    </w:p>
    <w:p w:rsidR="00111B8E" w:rsidRPr="00111B8E" w:rsidRDefault="00111B8E" w:rsidP="00111B8E">
      <w:pPr>
        <w:pStyle w:val="Prrafobsico"/>
        <w:rPr>
          <w:lang w:val="es-ES"/>
        </w:rPr>
      </w:pPr>
      <w:r w:rsidRPr="00111B8E">
        <w:rPr>
          <w:lang w:val="es-ES"/>
        </w:rPr>
        <w:t>4</w:t>
      </w:r>
      <w:r w:rsidR="00FD2A99">
        <w:rPr>
          <w:lang w:val="es-ES"/>
        </w:rPr>
        <w:t xml:space="preserve">. </w:t>
      </w:r>
      <w:r w:rsidRPr="00111B8E">
        <w:rPr>
          <w:lang w:val="es-ES"/>
        </w:rPr>
        <w:t>Miguel Ángel Bretón Gallén (UTE Acciona-MLN)</w:t>
      </w:r>
    </w:p>
    <w:p w:rsidR="00111B8E" w:rsidRPr="00111B8E" w:rsidRDefault="00111B8E" w:rsidP="00111B8E">
      <w:pPr>
        <w:pStyle w:val="Prrafobsico"/>
        <w:rPr>
          <w:lang w:val="es-ES"/>
        </w:rPr>
      </w:pPr>
      <w:r w:rsidRPr="00111B8E">
        <w:rPr>
          <w:lang w:val="es-ES"/>
        </w:rPr>
        <w:t>5</w:t>
      </w:r>
      <w:r w:rsidR="00FD2A99">
        <w:rPr>
          <w:lang w:val="es-ES"/>
        </w:rPr>
        <w:t xml:space="preserve">. </w:t>
      </w:r>
      <w:r w:rsidRPr="00111B8E">
        <w:rPr>
          <w:lang w:val="es-ES"/>
        </w:rPr>
        <w:t>Miguel Ángel Naya Celma (Director técnico Codesport)</w:t>
      </w:r>
    </w:p>
    <w:p w:rsidR="00111B8E" w:rsidRPr="00111B8E" w:rsidRDefault="00111B8E" w:rsidP="00111B8E">
      <w:pPr>
        <w:pStyle w:val="Prrafobsico"/>
        <w:rPr>
          <w:lang w:val="es-ES"/>
        </w:rPr>
      </w:pPr>
      <w:r w:rsidRPr="00111B8E">
        <w:rPr>
          <w:lang w:val="es-ES"/>
        </w:rPr>
        <w:t>6</w:t>
      </w:r>
      <w:r w:rsidR="00FD2A99">
        <w:rPr>
          <w:lang w:val="es-ES"/>
        </w:rPr>
        <w:t xml:space="preserve">. </w:t>
      </w:r>
      <w:r w:rsidRPr="00111B8E">
        <w:rPr>
          <w:lang w:val="es-ES"/>
        </w:rPr>
        <w:t>Luis Fernando Romeo Sesma (Director técnico Caladero)</w:t>
      </w:r>
    </w:p>
    <w:p w:rsidR="00111B8E" w:rsidRPr="00111B8E" w:rsidRDefault="00111B8E" w:rsidP="00111B8E">
      <w:pPr>
        <w:pStyle w:val="Prrafobsico"/>
        <w:rPr>
          <w:lang w:val="es-ES"/>
        </w:rPr>
      </w:pPr>
      <w:r w:rsidRPr="00111B8E">
        <w:rPr>
          <w:lang w:val="es-ES"/>
        </w:rPr>
        <w:t>7</w:t>
      </w:r>
      <w:r w:rsidR="00FD2A99">
        <w:rPr>
          <w:lang w:val="es-ES"/>
        </w:rPr>
        <w:t xml:space="preserve">. </w:t>
      </w:r>
      <w:r w:rsidRPr="00111B8E">
        <w:rPr>
          <w:lang w:val="es-ES"/>
        </w:rPr>
        <w:t>Carlos Miguel Oehling Durán (Autoplaza, Centro Industrial, S.L.)</w:t>
      </w:r>
    </w:p>
    <w:p w:rsidR="00111B8E" w:rsidRPr="00111B8E" w:rsidRDefault="00111B8E" w:rsidP="00111B8E">
      <w:pPr>
        <w:pStyle w:val="Prrafobsico"/>
        <w:rPr>
          <w:lang w:val="es-ES"/>
        </w:rPr>
      </w:pPr>
      <w:r w:rsidRPr="00111B8E">
        <w:rPr>
          <w:lang w:val="es-ES"/>
        </w:rPr>
        <w:t>8</w:t>
      </w:r>
      <w:r w:rsidR="00FD2A99">
        <w:rPr>
          <w:lang w:val="es-ES"/>
        </w:rPr>
        <w:t xml:space="preserve">. </w:t>
      </w:r>
      <w:r w:rsidRPr="00111B8E">
        <w:rPr>
          <w:lang w:val="es-ES"/>
        </w:rPr>
        <w:t>Agapito Carmelo Iglesias García (Presidente de Codesport)</w:t>
      </w:r>
    </w:p>
    <w:p w:rsidR="00111B8E" w:rsidRPr="00111B8E" w:rsidRDefault="00111B8E" w:rsidP="00111B8E">
      <w:pPr>
        <w:pStyle w:val="Prrafobsico"/>
        <w:rPr>
          <w:lang w:val="es-ES"/>
        </w:rPr>
      </w:pPr>
      <w:r w:rsidRPr="00111B8E">
        <w:rPr>
          <w:lang w:val="es-ES"/>
        </w:rPr>
        <w:t>9</w:t>
      </w:r>
      <w:r w:rsidR="00FD2A99">
        <w:rPr>
          <w:lang w:val="es-ES"/>
        </w:rPr>
        <w:t xml:space="preserve">. </w:t>
      </w:r>
      <w:r w:rsidRPr="00111B8E">
        <w:rPr>
          <w:lang w:val="es-ES"/>
        </w:rPr>
        <w:t>Santiago Coello Martín (Exconsejero delegado de la Corporación Empresarial Pública)</w:t>
      </w:r>
    </w:p>
    <w:p w:rsidR="00111B8E" w:rsidRPr="00111B8E" w:rsidRDefault="00111B8E" w:rsidP="00111B8E">
      <w:pPr>
        <w:pStyle w:val="Prrafobsico"/>
        <w:rPr>
          <w:lang w:val="es-ES"/>
        </w:rPr>
      </w:pPr>
      <w:r w:rsidRPr="00111B8E">
        <w:rPr>
          <w:lang w:val="es-ES"/>
        </w:rPr>
        <w:t>10</w:t>
      </w:r>
      <w:r w:rsidR="00FD2A99">
        <w:rPr>
          <w:lang w:val="es-ES"/>
        </w:rPr>
        <w:t xml:space="preserve">. </w:t>
      </w:r>
      <w:r w:rsidRPr="00111B8E">
        <w:rPr>
          <w:lang w:val="es-ES"/>
        </w:rPr>
        <w:t xml:space="preserve">José María Jordán Rando (UTE Acciona-MLN) </w:t>
      </w:r>
    </w:p>
    <w:p w:rsidR="00111B8E" w:rsidRPr="00111B8E" w:rsidRDefault="00111B8E" w:rsidP="00111B8E">
      <w:pPr>
        <w:pStyle w:val="Prrafobsico"/>
        <w:rPr>
          <w:lang w:val="es-ES"/>
        </w:rPr>
      </w:pPr>
      <w:r w:rsidRPr="00111B8E">
        <w:rPr>
          <w:lang w:val="es-ES"/>
        </w:rPr>
        <w:t>11</w:t>
      </w:r>
      <w:r w:rsidR="00FD2A99">
        <w:rPr>
          <w:lang w:val="es-ES"/>
        </w:rPr>
        <w:t xml:space="preserve">. </w:t>
      </w:r>
      <w:r w:rsidRPr="00111B8E">
        <w:rPr>
          <w:lang w:val="es-ES"/>
        </w:rPr>
        <w:t>José Manuel García-Figueras Rodríguez (Asesor Jurídico externo de Plaza, S.A.)</w:t>
      </w:r>
    </w:p>
    <w:p w:rsidR="00111B8E" w:rsidRPr="00111B8E" w:rsidRDefault="00111B8E" w:rsidP="00111B8E">
      <w:pPr>
        <w:pStyle w:val="Prrafobsico"/>
        <w:rPr>
          <w:lang w:val="es-ES"/>
        </w:rPr>
      </w:pPr>
      <w:r w:rsidRPr="00111B8E">
        <w:rPr>
          <w:lang w:val="es-ES"/>
        </w:rPr>
        <w:t>12</w:t>
      </w:r>
      <w:r w:rsidR="00FD2A99">
        <w:rPr>
          <w:lang w:val="es-ES"/>
        </w:rPr>
        <w:t xml:space="preserve">. </w:t>
      </w:r>
      <w:r w:rsidRPr="00111B8E">
        <w:rPr>
          <w:lang w:val="es-ES"/>
        </w:rPr>
        <w:t>Ignacio Sarría Santamera (Director Jurídico de Plaza, S.A.)</w:t>
      </w:r>
    </w:p>
    <w:p w:rsidR="00111B8E" w:rsidRPr="00111B8E" w:rsidRDefault="00111B8E" w:rsidP="00111B8E">
      <w:pPr>
        <w:pStyle w:val="Prrafobsico"/>
        <w:rPr>
          <w:lang w:val="es-ES"/>
        </w:rPr>
      </w:pPr>
      <w:r w:rsidRPr="00111B8E">
        <w:rPr>
          <w:lang w:val="es-ES"/>
        </w:rPr>
        <w:lastRenderedPageBreak/>
        <w:t>13</w:t>
      </w:r>
      <w:r w:rsidR="00FD2A99">
        <w:rPr>
          <w:lang w:val="es-ES"/>
        </w:rPr>
        <w:t xml:space="preserve">. </w:t>
      </w:r>
      <w:r w:rsidRPr="00111B8E">
        <w:rPr>
          <w:lang w:val="es-ES"/>
        </w:rPr>
        <w:t>Isabel Velasco Ortiz (Directora Comercial de Plaza, S.A.)</w:t>
      </w:r>
    </w:p>
    <w:p w:rsidR="00111B8E" w:rsidRPr="00111B8E" w:rsidRDefault="00111B8E" w:rsidP="00111B8E">
      <w:pPr>
        <w:pStyle w:val="Prrafobsico"/>
        <w:rPr>
          <w:lang w:val="es-ES"/>
        </w:rPr>
      </w:pPr>
      <w:r w:rsidRPr="00111B8E">
        <w:rPr>
          <w:lang w:val="es-ES"/>
        </w:rPr>
        <w:t>14</w:t>
      </w:r>
      <w:r w:rsidR="00FD2A99">
        <w:rPr>
          <w:lang w:val="es-ES"/>
        </w:rPr>
        <w:t xml:space="preserve">. </w:t>
      </w:r>
      <w:r w:rsidRPr="00111B8E">
        <w:rPr>
          <w:lang w:val="es-ES"/>
        </w:rPr>
        <w:t>Pedro Colás Máñez (Director Financiero de Plaza, S.A.)</w:t>
      </w:r>
    </w:p>
    <w:p w:rsidR="00111B8E" w:rsidRPr="00111B8E" w:rsidRDefault="00111B8E" w:rsidP="00111B8E">
      <w:pPr>
        <w:pStyle w:val="Prrafobsico"/>
        <w:rPr>
          <w:lang w:val="es-ES"/>
        </w:rPr>
      </w:pPr>
      <w:r w:rsidRPr="00111B8E">
        <w:rPr>
          <w:lang w:val="es-ES"/>
        </w:rPr>
        <w:t>15</w:t>
      </w:r>
      <w:r w:rsidR="00FD2A99">
        <w:rPr>
          <w:lang w:val="es-ES"/>
        </w:rPr>
        <w:t xml:space="preserve">. </w:t>
      </w:r>
      <w:r w:rsidRPr="00111B8E">
        <w:rPr>
          <w:lang w:val="es-ES"/>
        </w:rPr>
        <w:t>Miguel Ángel Pérez Cervantes  (Director Técnico de Plaza, S.A.)</w:t>
      </w:r>
    </w:p>
    <w:p w:rsidR="00111B8E" w:rsidRDefault="00111B8E" w:rsidP="00111B8E">
      <w:pPr>
        <w:pStyle w:val="Prrafobsico"/>
        <w:rPr>
          <w:lang w:val="es-ES"/>
        </w:rPr>
      </w:pPr>
      <w:r w:rsidRPr="00111B8E">
        <w:rPr>
          <w:lang w:val="es-ES"/>
        </w:rPr>
        <w:t>16</w:t>
      </w:r>
      <w:r w:rsidR="00FD2A99">
        <w:rPr>
          <w:lang w:val="es-ES"/>
        </w:rPr>
        <w:t xml:space="preserve">. </w:t>
      </w:r>
      <w:r w:rsidRPr="00111B8E">
        <w:rPr>
          <w:lang w:val="es-ES"/>
        </w:rPr>
        <w:t>Ricardo García Becerril (Director Gerente de Plaza, S.A.)</w:t>
      </w:r>
    </w:p>
    <w:p w:rsidR="00FD2A99" w:rsidRPr="00111B8E" w:rsidRDefault="00FD2A99" w:rsidP="00111B8E">
      <w:pPr>
        <w:pStyle w:val="Prrafobsico"/>
        <w:rPr>
          <w:lang w:val="es-ES"/>
        </w:rPr>
      </w:pPr>
    </w:p>
    <w:p w:rsidR="00111B8E" w:rsidRPr="00111B8E" w:rsidRDefault="00111B8E" w:rsidP="00111B8E">
      <w:pPr>
        <w:pStyle w:val="Prrafobsico"/>
        <w:rPr>
          <w:lang w:val="es-ES"/>
        </w:rPr>
      </w:pPr>
      <w:r w:rsidRPr="00111B8E">
        <w:rPr>
          <w:b/>
          <w:lang w:val="es-ES"/>
        </w:rPr>
        <w:t>2. DÍA 17 DE JUNIO:</w:t>
      </w:r>
      <w:r w:rsidRPr="00111B8E">
        <w:rPr>
          <w:lang w:val="es-ES"/>
        </w:rPr>
        <w:t xml:space="preserve">  </w:t>
      </w:r>
    </w:p>
    <w:p w:rsidR="00FD2A99" w:rsidRDefault="00FD2A99" w:rsidP="00111B8E">
      <w:pPr>
        <w:pStyle w:val="Prrafobsico"/>
        <w:rPr>
          <w:lang w:val="es-ES"/>
        </w:rPr>
      </w:pPr>
    </w:p>
    <w:p w:rsidR="00111B8E" w:rsidRPr="00111B8E" w:rsidRDefault="00111B8E" w:rsidP="00111B8E">
      <w:pPr>
        <w:pStyle w:val="Prrafobsico"/>
        <w:rPr>
          <w:lang w:val="es-ES"/>
        </w:rPr>
      </w:pPr>
      <w:r w:rsidRPr="00111B8E">
        <w:rPr>
          <w:lang w:val="es-ES"/>
        </w:rPr>
        <w:t>1</w:t>
      </w:r>
      <w:r w:rsidR="00FD2A99">
        <w:rPr>
          <w:lang w:val="es-ES"/>
        </w:rPr>
        <w:t xml:space="preserve">. </w:t>
      </w:r>
      <w:r w:rsidRPr="00111B8E">
        <w:rPr>
          <w:lang w:val="es-ES"/>
        </w:rPr>
        <w:t>Javier Velasco Rodríguez (Presidente del Consejo de Administración)</w:t>
      </w:r>
    </w:p>
    <w:p w:rsidR="00111B8E" w:rsidRPr="00111B8E" w:rsidRDefault="00111B8E" w:rsidP="00111B8E">
      <w:pPr>
        <w:pStyle w:val="Prrafobsico"/>
        <w:rPr>
          <w:lang w:val="es-ES"/>
        </w:rPr>
      </w:pPr>
      <w:r w:rsidRPr="00111B8E">
        <w:rPr>
          <w:lang w:val="es-ES"/>
        </w:rPr>
        <w:t>2</w:t>
      </w:r>
      <w:r w:rsidR="00FD2A99">
        <w:rPr>
          <w:lang w:val="es-ES"/>
        </w:rPr>
        <w:t xml:space="preserve">. </w:t>
      </w:r>
      <w:r w:rsidRPr="00111B8E">
        <w:rPr>
          <w:lang w:val="es-ES"/>
        </w:rPr>
        <w:t>Antonio Suárez Oriz (Vicepresidente)</w:t>
      </w:r>
    </w:p>
    <w:p w:rsidR="00111B8E" w:rsidRPr="00111B8E" w:rsidRDefault="00111B8E" w:rsidP="00111B8E">
      <w:pPr>
        <w:pStyle w:val="Prrafobsico"/>
        <w:rPr>
          <w:lang w:val="es-ES"/>
        </w:rPr>
      </w:pPr>
      <w:r w:rsidRPr="00111B8E">
        <w:rPr>
          <w:lang w:val="es-ES"/>
        </w:rPr>
        <w:t>3</w:t>
      </w:r>
      <w:r w:rsidR="00FD2A99">
        <w:rPr>
          <w:lang w:val="es-ES"/>
        </w:rPr>
        <w:t xml:space="preserve">. </w:t>
      </w:r>
      <w:r w:rsidRPr="00111B8E">
        <w:rPr>
          <w:lang w:val="es-ES"/>
        </w:rPr>
        <w:t>Carlos Escó Sampériz (Gobierno de Aragón)</w:t>
      </w:r>
    </w:p>
    <w:p w:rsidR="00111B8E" w:rsidRPr="00111B8E" w:rsidRDefault="00111B8E" w:rsidP="00111B8E">
      <w:pPr>
        <w:pStyle w:val="Prrafobsico"/>
        <w:rPr>
          <w:lang w:val="es-ES"/>
        </w:rPr>
      </w:pPr>
      <w:r w:rsidRPr="00111B8E">
        <w:rPr>
          <w:lang w:val="es-ES"/>
        </w:rPr>
        <w:t>4</w:t>
      </w:r>
      <w:r w:rsidR="00FD2A99">
        <w:rPr>
          <w:lang w:val="es-ES"/>
        </w:rPr>
        <w:t xml:space="preserve">. </w:t>
      </w:r>
      <w:r w:rsidRPr="00111B8E">
        <w:rPr>
          <w:lang w:val="es-ES"/>
        </w:rPr>
        <w:t>Eduardo Bandrés Moliné (Gobierno de Aragón)</w:t>
      </w:r>
    </w:p>
    <w:p w:rsidR="00111B8E" w:rsidRPr="00111B8E" w:rsidRDefault="00111B8E" w:rsidP="00111B8E">
      <w:pPr>
        <w:pStyle w:val="Prrafobsico"/>
        <w:rPr>
          <w:lang w:val="es-ES"/>
        </w:rPr>
      </w:pPr>
      <w:r w:rsidRPr="00111B8E">
        <w:rPr>
          <w:lang w:val="es-ES"/>
        </w:rPr>
        <w:t>5</w:t>
      </w:r>
      <w:r w:rsidR="00FD2A99">
        <w:rPr>
          <w:lang w:val="es-ES"/>
        </w:rPr>
        <w:t xml:space="preserve">. </w:t>
      </w:r>
      <w:r w:rsidRPr="00111B8E">
        <w:rPr>
          <w:lang w:val="es-ES"/>
        </w:rPr>
        <w:t>José Luis Marqués Insa (Gobierno de Aragón)</w:t>
      </w:r>
    </w:p>
    <w:p w:rsidR="00111B8E" w:rsidRPr="00111B8E" w:rsidRDefault="00111B8E" w:rsidP="00111B8E">
      <w:pPr>
        <w:pStyle w:val="Prrafobsico"/>
        <w:rPr>
          <w:lang w:val="es-ES"/>
        </w:rPr>
      </w:pPr>
      <w:r w:rsidRPr="00111B8E">
        <w:rPr>
          <w:lang w:val="es-ES"/>
        </w:rPr>
        <w:t>6</w:t>
      </w:r>
      <w:r w:rsidR="00FD2A99">
        <w:rPr>
          <w:lang w:val="es-ES"/>
        </w:rPr>
        <w:t xml:space="preserve">. </w:t>
      </w:r>
      <w:r w:rsidRPr="00111B8E">
        <w:rPr>
          <w:lang w:val="es-ES"/>
        </w:rPr>
        <w:t>Andrés Cuartero Moreno (Gobierno de Aragón)</w:t>
      </w:r>
    </w:p>
    <w:p w:rsidR="00111B8E" w:rsidRPr="00111B8E" w:rsidRDefault="00111B8E" w:rsidP="00111B8E">
      <w:pPr>
        <w:pStyle w:val="Prrafobsico"/>
        <w:rPr>
          <w:lang w:val="es-ES"/>
        </w:rPr>
      </w:pPr>
      <w:r w:rsidRPr="00111B8E">
        <w:rPr>
          <w:lang w:val="es-ES"/>
        </w:rPr>
        <w:t>7</w:t>
      </w:r>
      <w:r w:rsidR="00FD2A99">
        <w:rPr>
          <w:lang w:val="es-ES"/>
        </w:rPr>
        <w:t xml:space="preserve">. </w:t>
      </w:r>
      <w:r w:rsidRPr="00111B8E">
        <w:rPr>
          <w:lang w:val="es-ES"/>
        </w:rPr>
        <w:t>Jerónimo Blasco Jáuregui (Ayuntamiento de Zaragoza)</w:t>
      </w:r>
    </w:p>
    <w:p w:rsidR="00111B8E" w:rsidRPr="00111B8E" w:rsidRDefault="00111B8E" w:rsidP="00111B8E">
      <w:pPr>
        <w:pStyle w:val="Prrafobsico"/>
        <w:rPr>
          <w:lang w:val="es-ES"/>
        </w:rPr>
      </w:pPr>
      <w:r w:rsidRPr="00111B8E">
        <w:rPr>
          <w:lang w:val="es-ES"/>
        </w:rPr>
        <w:t>8</w:t>
      </w:r>
      <w:r w:rsidR="00FD2A99">
        <w:rPr>
          <w:lang w:val="es-ES"/>
        </w:rPr>
        <w:t xml:space="preserve">. </w:t>
      </w:r>
      <w:r w:rsidRPr="00111B8E">
        <w:rPr>
          <w:lang w:val="es-ES"/>
        </w:rPr>
        <w:t>Antonio Gaspar Galán (Ayuntamiento de Zaragoza)</w:t>
      </w:r>
    </w:p>
    <w:p w:rsidR="00111B8E" w:rsidRPr="00111B8E" w:rsidRDefault="00111B8E" w:rsidP="00111B8E">
      <w:pPr>
        <w:pStyle w:val="Prrafobsico"/>
        <w:rPr>
          <w:lang w:val="es-ES"/>
        </w:rPr>
      </w:pPr>
      <w:r w:rsidRPr="00111B8E">
        <w:rPr>
          <w:lang w:val="es-ES"/>
        </w:rPr>
        <w:t>9</w:t>
      </w:r>
      <w:r w:rsidR="00FD2A99">
        <w:rPr>
          <w:lang w:val="es-ES"/>
        </w:rPr>
        <w:t xml:space="preserve">. </w:t>
      </w:r>
      <w:r w:rsidRPr="00111B8E">
        <w:rPr>
          <w:lang w:val="es-ES"/>
        </w:rPr>
        <w:t>Manuel Lorenzo Blasco Nogués (Ayuntamiento de Zaragoza)</w:t>
      </w:r>
    </w:p>
    <w:p w:rsidR="00111B8E" w:rsidRPr="00111B8E" w:rsidRDefault="00111B8E" w:rsidP="00111B8E">
      <w:pPr>
        <w:pStyle w:val="Prrafobsico"/>
        <w:rPr>
          <w:lang w:val="es-ES"/>
        </w:rPr>
      </w:pPr>
      <w:r w:rsidRPr="00111B8E">
        <w:rPr>
          <w:lang w:val="es-ES"/>
        </w:rPr>
        <w:t>10</w:t>
      </w:r>
      <w:r w:rsidR="00FD2A99">
        <w:rPr>
          <w:lang w:val="es-ES"/>
        </w:rPr>
        <w:t xml:space="preserve">. </w:t>
      </w:r>
      <w:r w:rsidRPr="00111B8E">
        <w:rPr>
          <w:lang w:val="es-ES"/>
        </w:rPr>
        <w:t>Luis Gracia Ballesteros (Ibercaja)</w:t>
      </w:r>
    </w:p>
    <w:p w:rsidR="00111B8E" w:rsidRPr="00111B8E" w:rsidRDefault="00111B8E" w:rsidP="00111B8E">
      <w:pPr>
        <w:pStyle w:val="Prrafobsico"/>
        <w:rPr>
          <w:lang w:val="es-ES"/>
        </w:rPr>
      </w:pPr>
      <w:r w:rsidRPr="00111B8E">
        <w:rPr>
          <w:lang w:val="es-ES"/>
        </w:rPr>
        <w:t>11</w:t>
      </w:r>
      <w:r w:rsidR="00FD2A99">
        <w:rPr>
          <w:lang w:val="es-ES"/>
        </w:rPr>
        <w:t xml:space="preserve">. </w:t>
      </w:r>
      <w:r w:rsidRPr="00111B8E">
        <w:rPr>
          <w:lang w:val="es-ES"/>
        </w:rPr>
        <w:t>Ricardo Cavero Arceiz(Ayuntamiento de Zaragoza)</w:t>
      </w:r>
    </w:p>
    <w:p w:rsidR="00111B8E" w:rsidRPr="00111B8E" w:rsidRDefault="00111B8E" w:rsidP="00111B8E">
      <w:pPr>
        <w:pStyle w:val="Prrafobsico"/>
        <w:rPr>
          <w:lang w:val="es-ES"/>
        </w:rPr>
      </w:pPr>
      <w:r w:rsidRPr="00111B8E">
        <w:rPr>
          <w:lang w:val="es-ES"/>
        </w:rPr>
        <w:t>12</w:t>
      </w:r>
      <w:r w:rsidR="00FD2A99">
        <w:rPr>
          <w:lang w:val="es-ES"/>
        </w:rPr>
        <w:t xml:space="preserve">. </w:t>
      </w:r>
      <w:r w:rsidRPr="00111B8E">
        <w:rPr>
          <w:lang w:val="es-ES"/>
        </w:rPr>
        <w:t>Elena Vivas Paniagua (CAI)</w:t>
      </w:r>
    </w:p>
    <w:p w:rsidR="00111B8E" w:rsidRPr="00111B8E" w:rsidRDefault="00111B8E" w:rsidP="00111B8E">
      <w:pPr>
        <w:pStyle w:val="Prrafobsico"/>
        <w:rPr>
          <w:lang w:val="es-ES"/>
        </w:rPr>
      </w:pPr>
      <w:r w:rsidRPr="00111B8E">
        <w:rPr>
          <w:lang w:val="es-ES"/>
        </w:rPr>
        <w:t>13</w:t>
      </w:r>
      <w:r w:rsidR="00FD2A99">
        <w:rPr>
          <w:lang w:val="es-ES"/>
        </w:rPr>
        <w:t xml:space="preserve">. </w:t>
      </w:r>
      <w:r w:rsidRPr="00111B8E">
        <w:rPr>
          <w:lang w:val="es-ES"/>
        </w:rPr>
        <w:t>Joaquín Torres Ramos (CAI)</w:t>
      </w:r>
    </w:p>
    <w:p w:rsidR="00111B8E" w:rsidRPr="00111B8E" w:rsidRDefault="00111B8E" w:rsidP="00111B8E">
      <w:pPr>
        <w:pStyle w:val="Prrafobsico"/>
        <w:rPr>
          <w:lang w:val="es-ES"/>
        </w:rPr>
      </w:pPr>
      <w:r w:rsidRPr="00111B8E">
        <w:rPr>
          <w:lang w:val="es-ES"/>
        </w:rPr>
        <w:t>14</w:t>
      </w:r>
      <w:r w:rsidR="00FD2A99">
        <w:rPr>
          <w:lang w:val="es-ES"/>
        </w:rPr>
        <w:t xml:space="preserve">. </w:t>
      </w:r>
      <w:r w:rsidRPr="00111B8E">
        <w:rPr>
          <w:lang w:val="es-ES"/>
        </w:rPr>
        <w:t>Fernando Herrando Gimeno (CAI)</w:t>
      </w:r>
    </w:p>
    <w:p w:rsidR="00111B8E" w:rsidRPr="00111B8E" w:rsidRDefault="00111B8E" w:rsidP="00111B8E">
      <w:pPr>
        <w:pStyle w:val="Prrafobsico"/>
        <w:rPr>
          <w:lang w:val="es-ES"/>
        </w:rPr>
      </w:pPr>
      <w:r w:rsidRPr="00111B8E">
        <w:rPr>
          <w:lang w:val="es-ES"/>
        </w:rPr>
        <w:t>15</w:t>
      </w:r>
      <w:r w:rsidR="00FD2A99">
        <w:rPr>
          <w:lang w:val="es-ES"/>
        </w:rPr>
        <w:t xml:space="preserve">. </w:t>
      </w:r>
      <w:r w:rsidRPr="00111B8E">
        <w:rPr>
          <w:lang w:val="es-ES"/>
        </w:rPr>
        <w:t>Alberto Larraz Vileta (Gobierno de Aragón)</w:t>
      </w:r>
    </w:p>
    <w:p w:rsidR="00FD2A99" w:rsidRDefault="00FD2A99" w:rsidP="00111B8E">
      <w:pPr>
        <w:pStyle w:val="Prrafobsico"/>
        <w:rPr>
          <w:b/>
          <w:lang w:val="es-ES"/>
        </w:rPr>
      </w:pPr>
    </w:p>
    <w:p w:rsidR="00111B8E" w:rsidRDefault="00111B8E" w:rsidP="00111B8E">
      <w:pPr>
        <w:pStyle w:val="Prrafobsico"/>
        <w:rPr>
          <w:lang w:val="es-ES"/>
        </w:rPr>
      </w:pPr>
      <w:r w:rsidRPr="00111B8E">
        <w:rPr>
          <w:b/>
          <w:lang w:val="es-ES"/>
        </w:rPr>
        <w:t>3. DÍA 30 DE JUNIO:</w:t>
      </w:r>
      <w:r w:rsidRPr="00111B8E">
        <w:rPr>
          <w:lang w:val="es-ES"/>
        </w:rPr>
        <w:t xml:space="preserve"> </w:t>
      </w:r>
    </w:p>
    <w:p w:rsidR="00FD2A99" w:rsidRPr="00111B8E" w:rsidRDefault="00FD2A99" w:rsidP="00111B8E">
      <w:pPr>
        <w:pStyle w:val="Prrafobsico"/>
        <w:rPr>
          <w:lang w:val="es-ES"/>
        </w:rPr>
      </w:pPr>
    </w:p>
    <w:p w:rsidR="00111B8E" w:rsidRPr="00111B8E" w:rsidRDefault="00111B8E" w:rsidP="00111B8E">
      <w:pPr>
        <w:pStyle w:val="Prrafobsico"/>
        <w:rPr>
          <w:lang w:val="es-ES"/>
        </w:rPr>
      </w:pPr>
      <w:r w:rsidRPr="00111B8E">
        <w:rPr>
          <w:lang w:val="es-ES"/>
        </w:rPr>
        <w:t>1</w:t>
      </w:r>
      <w:r w:rsidR="00FD2A99">
        <w:rPr>
          <w:lang w:val="es-ES"/>
        </w:rPr>
        <w:t xml:space="preserve">. </w:t>
      </w:r>
      <w:r w:rsidRPr="00111B8E">
        <w:rPr>
          <w:lang w:val="es-ES"/>
        </w:rPr>
        <w:t>Alfonso Vicente Barra (Presidente)</w:t>
      </w:r>
    </w:p>
    <w:p w:rsidR="00111B8E" w:rsidRPr="00111B8E" w:rsidRDefault="00111B8E" w:rsidP="00111B8E">
      <w:pPr>
        <w:pStyle w:val="Prrafobsico"/>
        <w:rPr>
          <w:lang w:val="es-ES"/>
        </w:rPr>
      </w:pPr>
      <w:r w:rsidRPr="00111B8E">
        <w:rPr>
          <w:lang w:val="es-ES"/>
        </w:rPr>
        <w:t>2</w:t>
      </w:r>
      <w:r w:rsidR="00FD2A99">
        <w:rPr>
          <w:lang w:val="es-ES"/>
        </w:rPr>
        <w:t xml:space="preserve">. </w:t>
      </w:r>
      <w:r w:rsidRPr="00111B8E">
        <w:rPr>
          <w:lang w:val="es-ES"/>
        </w:rPr>
        <w:t>Alfredo Boné Pueyo (Gobierno de Aragón)</w:t>
      </w:r>
    </w:p>
    <w:p w:rsidR="00111B8E" w:rsidRPr="00111B8E" w:rsidRDefault="00111B8E" w:rsidP="00111B8E">
      <w:pPr>
        <w:pStyle w:val="Prrafobsico"/>
        <w:rPr>
          <w:lang w:val="es-ES"/>
        </w:rPr>
      </w:pPr>
      <w:r w:rsidRPr="00111B8E">
        <w:rPr>
          <w:lang w:val="es-ES"/>
        </w:rPr>
        <w:t>3</w:t>
      </w:r>
      <w:r w:rsidR="00FD2A99">
        <w:rPr>
          <w:lang w:val="es-ES"/>
        </w:rPr>
        <w:t xml:space="preserve">. </w:t>
      </w:r>
      <w:r w:rsidRPr="00111B8E">
        <w:rPr>
          <w:lang w:val="es-ES"/>
        </w:rPr>
        <w:t>María Teresa Verde Arribas  (Gobierno de Aragón)</w:t>
      </w:r>
    </w:p>
    <w:p w:rsidR="00111B8E" w:rsidRPr="00111B8E" w:rsidRDefault="00111B8E" w:rsidP="00111B8E">
      <w:pPr>
        <w:pStyle w:val="Prrafobsico"/>
        <w:rPr>
          <w:lang w:val="es-ES"/>
        </w:rPr>
      </w:pPr>
      <w:r w:rsidRPr="00111B8E">
        <w:rPr>
          <w:lang w:val="es-ES"/>
        </w:rPr>
        <w:t>4</w:t>
      </w:r>
      <w:r w:rsidR="00FD2A99">
        <w:rPr>
          <w:lang w:val="es-ES"/>
        </w:rPr>
        <w:t xml:space="preserve">. </w:t>
      </w:r>
      <w:r w:rsidRPr="00111B8E">
        <w:rPr>
          <w:lang w:val="es-ES"/>
        </w:rPr>
        <w:t>José Luis Abad Martínez (Gobierno de Aragón)</w:t>
      </w:r>
    </w:p>
    <w:p w:rsidR="00111B8E" w:rsidRPr="00111B8E" w:rsidRDefault="00111B8E" w:rsidP="00111B8E">
      <w:pPr>
        <w:pStyle w:val="Prrafobsico"/>
        <w:rPr>
          <w:lang w:val="es-ES"/>
        </w:rPr>
      </w:pPr>
      <w:r w:rsidRPr="00111B8E">
        <w:rPr>
          <w:lang w:val="es-ES"/>
        </w:rPr>
        <w:t>5</w:t>
      </w:r>
      <w:r w:rsidR="00FD2A99">
        <w:rPr>
          <w:lang w:val="es-ES"/>
        </w:rPr>
        <w:t xml:space="preserve">. </w:t>
      </w:r>
      <w:r w:rsidRPr="00111B8E">
        <w:rPr>
          <w:lang w:val="es-ES"/>
        </w:rPr>
        <w:t>María Isabel López González (Ayuntamiento de Zaragoza)</w:t>
      </w:r>
    </w:p>
    <w:p w:rsidR="00111B8E" w:rsidRPr="00111B8E" w:rsidRDefault="00111B8E" w:rsidP="00111B8E">
      <w:pPr>
        <w:pStyle w:val="Prrafobsico"/>
        <w:rPr>
          <w:lang w:val="es-ES"/>
        </w:rPr>
      </w:pPr>
      <w:r w:rsidRPr="00111B8E">
        <w:rPr>
          <w:lang w:val="es-ES"/>
        </w:rPr>
        <w:t>6</w:t>
      </w:r>
      <w:r w:rsidR="00FD2A99">
        <w:rPr>
          <w:lang w:val="es-ES"/>
        </w:rPr>
        <w:t xml:space="preserve">. </w:t>
      </w:r>
      <w:r w:rsidRPr="00111B8E">
        <w:rPr>
          <w:lang w:val="es-ES"/>
        </w:rPr>
        <w:t>María Carmen Dueso Mateo (Ayuntamiento de Zaragoza)</w:t>
      </w:r>
    </w:p>
    <w:p w:rsidR="00111B8E" w:rsidRPr="00111B8E" w:rsidRDefault="00111B8E" w:rsidP="00111B8E">
      <w:pPr>
        <w:pStyle w:val="Prrafobsico"/>
        <w:rPr>
          <w:lang w:val="es-ES"/>
        </w:rPr>
      </w:pPr>
      <w:r w:rsidRPr="00111B8E">
        <w:rPr>
          <w:lang w:val="es-ES"/>
        </w:rPr>
        <w:t>7</w:t>
      </w:r>
      <w:r w:rsidR="00FD2A99">
        <w:rPr>
          <w:lang w:val="es-ES"/>
        </w:rPr>
        <w:t xml:space="preserve">. </w:t>
      </w:r>
      <w:r w:rsidRPr="00111B8E">
        <w:rPr>
          <w:lang w:val="es-ES"/>
        </w:rPr>
        <w:t>Marcos Calucho Villas (CEPA)</w:t>
      </w:r>
    </w:p>
    <w:p w:rsidR="00111B8E" w:rsidRPr="00111B8E" w:rsidRDefault="00111B8E" w:rsidP="00111B8E">
      <w:pPr>
        <w:pStyle w:val="Prrafobsico"/>
        <w:rPr>
          <w:lang w:val="es-ES"/>
        </w:rPr>
      </w:pPr>
      <w:r w:rsidRPr="00111B8E">
        <w:rPr>
          <w:lang w:val="es-ES"/>
        </w:rPr>
        <w:t>8</w:t>
      </w:r>
      <w:r w:rsidR="00FD2A99">
        <w:rPr>
          <w:lang w:val="es-ES"/>
        </w:rPr>
        <w:t xml:space="preserve">. </w:t>
      </w:r>
      <w:r w:rsidRPr="00111B8E">
        <w:rPr>
          <w:lang w:val="es-ES"/>
        </w:rPr>
        <w:t>Francisco Bono Ríos (Ibercaja)</w:t>
      </w:r>
    </w:p>
    <w:p w:rsidR="00111B8E" w:rsidRPr="00111B8E" w:rsidRDefault="00111B8E" w:rsidP="00111B8E">
      <w:pPr>
        <w:pStyle w:val="Prrafobsico"/>
        <w:rPr>
          <w:lang w:val="es-ES"/>
        </w:rPr>
      </w:pPr>
      <w:r w:rsidRPr="00111B8E">
        <w:rPr>
          <w:lang w:val="es-ES"/>
        </w:rPr>
        <w:t>9</w:t>
      </w:r>
      <w:r w:rsidR="00FD2A99">
        <w:rPr>
          <w:lang w:val="es-ES"/>
        </w:rPr>
        <w:t xml:space="preserve">. </w:t>
      </w:r>
      <w:r w:rsidRPr="00111B8E">
        <w:rPr>
          <w:lang w:val="es-ES"/>
        </w:rPr>
        <w:t>Agustín García Inda (CAI)</w:t>
      </w:r>
    </w:p>
    <w:p w:rsidR="00111B8E" w:rsidRPr="00111B8E" w:rsidRDefault="00111B8E" w:rsidP="00111B8E">
      <w:pPr>
        <w:pStyle w:val="Prrafobsico"/>
        <w:rPr>
          <w:lang w:val="es-ES"/>
        </w:rPr>
      </w:pPr>
      <w:r w:rsidRPr="00111B8E">
        <w:rPr>
          <w:lang w:val="es-ES"/>
        </w:rPr>
        <w:t>10</w:t>
      </w:r>
      <w:r w:rsidR="00FD2A99">
        <w:rPr>
          <w:lang w:val="es-ES"/>
        </w:rPr>
        <w:t xml:space="preserve">. </w:t>
      </w:r>
      <w:r w:rsidRPr="00111B8E">
        <w:rPr>
          <w:lang w:val="es-ES"/>
        </w:rPr>
        <w:t>Fernando Casasnovas Bravo (CAI)</w:t>
      </w:r>
    </w:p>
    <w:p w:rsidR="00111B8E" w:rsidRPr="00111B8E" w:rsidRDefault="00111B8E" w:rsidP="00111B8E">
      <w:pPr>
        <w:pStyle w:val="Prrafobsico"/>
        <w:rPr>
          <w:lang w:val="es-ES"/>
        </w:rPr>
      </w:pPr>
      <w:r w:rsidRPr="00111B8E">
        <w:rPr>
          <w:lang w:val="es-ES"/>
        </w:rPr>
        <w:t>11</w:t>
      </w:r>
      <w:r w:rsidR="00FD2A99">
        <w:rPr>
          <w:lang w:val="es-ES"/>
        </w:rPr>
        <w:t xml:space="preserve">. </w:t>
      </w:r>
      <w:r w:rsidRPr="00111B8E">
        <w:rPr>
          <w:lang w:val="es-ES"/>
        </w:rPr>
        <w:t>José Luis Murillo Collado (Vicepresidente)</w:t>
      </w:r>
    </w:p>
    <w:p w:rsidR="00FD2A99" w:rsidRDefault="00FD2A99" w:rsidP="00111B8E">
      <w:pPr>
        <w:pStyle w:val="Prrafobsico"/>
        <w:rPr>
          <w:b/>
          <w:lang w:val="es-ES"/>
        </w:rPr>
      </w:pPr>
    </w:p>
    <w:p w:rsidR="00111B8E" w:rsidRPr="00111B8E" w:rsidRDefault="00111B8E" w:rsidP="00111B8E">
      <w:pPr>
        <w:pStyle w:val="Prrafobsico"/>
        <w:rPr>
          <w:lang w:val="es-ES"/>
        </w:rPr>
      </w:pPr>
      <w:r w:rsidRPr="00111B8E">
        <w:rPr>
          <w:b/>
          <w:lang w:val="es-ES"/>
        </w:rPr>
        <w:t>4. DÍA 2 DE JULIO:</w:t>
      </w:r>
      <w:r w:rsidRPr="00111B8E">
        <w:rPr>
          <w:lang w:val="es-ES"/>
        </w:rPr>
        <w:t xml:space="preserve">  </w:t>
      </w:r>
    </w:p>
    <w:p w:rsidR="00FD2A99" w:rsidRDefault="00FD2A99" w:rsidP="00111B8E">
      <w:pPr>
        <w:pStyle w:val="Prrafobsico"/>
        <w:rPr>
          <w:lang w:val="es-ES"/>
        </w:rPr>
      </w:pPr>
    </w:p>
    <w:p w:rsidR="00111B8E" w:rsidRPr="00111B8E" w:rsidRDefault="00111B8E" w:rsidP="00111B8E">
      <w:pPr>
        <w:pStyle w:val="Prrafobsico"/>
        <w:rPr>
          <w:lang w:val="es-ES"/>
        </w:rPr>
      </w:pPr>
      <w:r w:rsidRPr="00111B8E">
        <w:rPr>
          <w:lang w:val="es-ES"/>
        </w:rPr>
        <w:t>1</w:t>
      </w:r>
      <w:r w:rsidR="00FD2A99">
        <w:rPr>
          <w:lang w:val="es-ES"/>
        </w:rPr>
        <w:t xml:space="preserve">. </w:t>
      </w:r>
      <w:r w:rsidRPr="00111B8E">
        <w:rPr>
          <w:lang w:val="es-ES"/>
        </w:rPr>
        <w:t>Rafael Fernández de Alarcón Herrero (Presidente)</w:t>
      </w:r>
    </w:p>
    <w:p w:rsidR="00111B8E" w:rsidRPr="00111B8E" w:rsidRDefault="00111B8E" w:rsidP="00111B8E">
      <w:pPr>
        <w:pStyle w:val="Prrafobsico"/>
        <w:rPr>
          <w:lang w:val="es-ES"/>
        </w:rPr>
      </w:pPr>
      <w:r w:rsidRPr="00111B8E">
        <w:rPr>
          <w:lang w:val="es-ES"/>
        </w:rPr>
        <w:t>2</w:t>
      </w:r>
      <w:r w:rsidR="00FD2A99">
        <w:rPr>
          <w:lang w:val="es-ES"/>
        </w:rPr>
        <w:t xml:space="preserve">. </w:t>
      </w:r>
      <w:r w:rsidRPr="00111B8E">
        <w:rPr>
          <w:lang w:val="es-ES"/>
        </w:rPr>
        <w:t>Pilar Lou Grávalos (Gobierno de Aragón)</w:t>
      </w:r>
    </w:p>
    <w:p w:rsidR="00111B8E" w:rsidRPr="00111B8E" w:rsidRDefault="00111B8E" w:rsidP="00111B8E">
      <w:pPr>
        <w:pStyle w:val="Prrafobsico"/>
        <w:rPr>
          <w:lang w:val="es-ES"/>
        </w:rPr>
      </w:pPr>
      <w:r w:rsidRPr="00111B8E">
        <w:rPr>
          <w:lang w:val="es-ES"/>
        </w:rPr>
        <w:t>3</w:t>
      </w:r>
      <w:r w:rsidR="00FD2A99">
        <w:rPr>
          <w:lang w:val="es-ES"/>
        </w:rPr>
        <w:t xml:space="preserve">. </w:t>
      </w:r>
      <w:r w:rsidRPr="00111B8E">
        <w:rPr>
          <w:lang w:val="es-ES"/>
        </w:rPr>
        <w:t>Jesús Diez Grijalvo (Gobierno de Aragón)</w:t>
      </w:r>
    </w:p>
    <w:p w:rsidR="00111B8E" w:rsidRPr="00111B8E" w:rsidRDefault="00111B8E" w:rsidP="00111B8E">
      <w:pPr>
        <w:pStyle w:val="Prrafobsico"/>
        <w:rPr>
          <w:lang w:val="es-ES"/>
        </w:rPr>
      </w:pPr>
      <w:r w:rsidRPr="00111B8E">
        <w:rPr>
          <w:lang w:val="es-ES"/>
        </w:rPr>
        <w:t>4</w:t>
      </w:r>
      <w:r w:rsidR="00FD2A99">
        <w:rPr>
          <w:lang w:val="es-ES"/>
        </w:rPr>
        <w:t xml:space="preserve">. </w:t>
      </w:r>
      <w:r w:rsidRPr="00111B8E">
        <w:rPr>
          <w:lang w:val="es-ES"/>
        </w:rPr>
        <w:t>Rogelio Silva Gayoso (Gobierno de Aragón)</w:t>
      </w:r>
    </w:p>
    <w:p w:rsidR="00111B8E" w:rsidRPr="00111B8E" w:rsidRDefault="00111B8E" w:rsidP="00111B8E">
      <w:pPr>
        <w:pStyle w:val="Prrafobsico"/>
        <w:rPr>
          <w:lang w:val="es-ES"/>
        </w:rPr>
      </w:pPr>
      <w:r w:rsidRPr="00111B8E">
        <w:rPr>
          <w:lang w:val="es-ES"/>
        </w:rPr>
        <w:t>5</w:t>
      </w:r>
      <w:r w:rsidR="00FD2A99">
        <w:rPr>
          <w:lang w:val="es-ES"/>
        </w:rPr>
        <w:t xml:space="preserve">. </w:t>
      </w:r>
      <w:r w:rsidRPr="00111B8E">
        <w:rPr>
          <w:lang w:val="es-ES"/>
        </w:rPr>
        <w:t>Cristina Asensio Grijalba (Gobierno de Aragón)</w:t>
      </w:r>
    </w:p>
    <w:p w:rsidR="00111B8E" w:rsidRPr="00111B8E" w:rsidRDefault="00111B8E" w:rsidP="00111B8E">
      <w:pPr>
        <w:pStyle w:val="Prrafobsico"/>
        <w:rPr>
          <w:lang w:val="es-ES"/>
        </w:rPr>
      </w:pPr>
      <w:r w:rsidRPr="00111B8E">
        <w:rPr>
          <w:lang w:val="es-ES"/>
        </w:rPr>
        <w:t>6</w:t>
      </w:r>
      <w:r w:rsidR="00FD2A99">
        <w:rPr>
          <w:lang w:val="es-ES"/>
        </w:rPr>
        <w:t xml:space="preserve">. </w:t>
      </w:r>
      <w:r w:rsidRPr="00111B8E">
        <w:rPr>
          <w:lang w:val="es-ES"/>
        </w:rPr>
        <w:t>Gema Gareta Navarro (Gobierno de Aragón)</w:t>
      </w:r>
    </w:p>
    <w:p w:rsidR="00111B8E" w:rsidRPr="00111B8E" w:rsidRDefault="00111B8E" w:rsidP="00111B8E">
      <w:pPr>
        <w:pStyle w:val="Prrafobsico"/>
        <w:rPr>
          <w:lang w:val="es-ES"/>
        </w:rPr>
      </w:pPr>
      <w:r w:rsidRPr="00111B8E">
        <w:rPr>
          <w:lang w:val="es-ES"/>
        </w:rPr>
        <w:t>7</w:t>
      </w:r>
      <w:r w:rsidR="00FD2A99">
        <w:rPr>
          <w:lang w:val="es-ES"/>
        </w:rPr>
        <w:t xml:space="preserve">. </w:t>
      </w:r>
      <w:r w:rsidRPr="00111B8E">
        <w:rPr>
          <w:lang w:val="es-ES"/>
        </w:rPr>
        <w:t>Mario Varea Sanz (Gobierno de Aragón)</w:t>
      </w:r>
    </w:p>
    <w:p w:rsidR="00111B8E" w:rsidRPr="00111B8E" w:rsidRDefault="00111B8E" w:rsidP="00111B8E">
      <w:pPr>
        <w:pStyle w:val="Prrafobsico"/>
        <w:rPr>
          <w:lang w:val="es-ES"/>
        </w:rPr>
      </w:pPr>
      <w:r w:rsidRPr="00111B8E">
        <w:rPr>
          <w:lang w:val="es-ES"/>
        </w:rPr>
        <w:t>8</w:t>
      </w:r>
      <w:r w:rsidR="00FD2A99">
        <w:rPr>
          <w:lang w:val="es-ES"/>
        </w:rPr>
        <w:t xml:space="preserve">. </w:t>
      </w:r>
      <w:r w:rsidRPr="00111B8E">
        <w:rPr>
          <w:lang w:val="es-ES"/>
        </w:rPr>
        <w:t>Rosario Carnicer Berga (Gobierno de Aragón)</w:t>
      </w:r>
    </w:p>
    <w:p w:rsidR="00111B8E" w:rsidRPr="00111B8E" w:rsidRDefault="00111B8E" w:rsidP="00111B8E">
      <w:pPr>
        <w:pStyle w:val="Prrafobsico"/>
        <w:rPr>
          <w:lang w:val="es-ES"/>
        </w:rPr>
      </w:pPr>
      <w:r w:rsidRPr="00111B8E">
        <w:rPr>
          <w:lang w:val="es-ES"/>
        </w:rPr>
        <w:t>9</w:t>
      </w:r>
      <w:r w:rsidR="00FD2A99">
        <w:rPr>
          <w:lang w:val="es-ES"/>
        </w:rPr>
        <w:t xml:space="preserve">. </w:t>
      </w:r>
      <w:r w:rsidRPr="00111B8E">
        <w:rPr>
          <w:lang w:val="es-ES"/>
        </w:rPr>
        <w:t>Jesús Divasson Mendívil (Gobierno de Aragón)</w:t>
      </w:r>
    </w:p>
    <w:p w:rsidR="00111B8E" w:rsidRPr="00111B8E" w:rsidRDefault="00111B8E" w:rsidP="00111B8E">
      <w:pPr>
        <w:pStyle w:val="Prrafobsico"/>
        <w:rPr>
          <w:lang w:val="es-ES"/>
        </w:rPr>
      </w:pPr>
      <w:r w:rsidRPr="00111B8E">
        <w:rPr>
          <w:lang w:val="es-ES"/>
        </w:rPr>
        <w:t>10</w:t>
      </w:r>
      <w:r w:rsidR="00FD2A99">
        <w:rPr>
          <w:lang w:val="es-ES"/>
        </w:rPr>
        <w:t xml:space="preserve">. </w:t>
      </w:r>
      <w:r w:rsidRPr="00111B8E">
        <w:rPr>
          <w:lang w:val="es-ES"/>
        </w:rPr>
        <w:t>Blanca Solans García (Gobierno de Aragón)</w:t>
      </w:r>
    </w:p>
    <w:p w:rsidR="00111B8E" w:rsidRPr="00111B8E" w:rsidRDefault="00111B8E" w:rsidP="00111B8E">
      <w:pPr>
        <w:pStyle w:val="Prrafobsico"/>
        <w:rPr>
          <w:lang w:val="es-ES"/>
        </w:rPr>
      </w:pPr>
      <w:r w:rsidRPr="00111B8E">
        <w:rPr>
          <w:lang w:val="es-ES"/>
        </w:rPr>
        <w:t>11</w:t>
      </w:r>
      <w:r w:rsidR="00FD2A99">
        <w:rPr>
          <w:lang w:val="es-ES"/>
        </w:rPr>
        <w:t xml:space="preserve">. </w:t>
      </w:r>
      <w:r w:rsidRPr="00111B8E">
        <w:rPr>
          <w:lang w:val="es-ES"/>
        </w:rPr>
        <w:t>Fernando Gimeno Marín (Ayuntamiento de Zaragoza)</w:t>
      </w:r>
    </w:p>
    <w:p w:rsidR="00111B8E" w:rsidRPr="00111B8E" w:rsidRDefault="00111B8E" w:rsidP="00111B8E">
      <w:pPr>
        <w:pStyle w:val="Prrafobsico"/>
        <w:rPr>
          <w:lang w:val="es-ES"/>
        </w:rPr>
      </w:pPr>
      <w:r w:rsidRPr="00111B8E">
        <w:rPr>
          <w:lang w:val="es-ES"/>
        </w:rPr>
        <w:t>12</w:t>
      </w:r>
      <w:r w:rsidR="00FD2A99">
        <w:rPr>
          <w:lang w:val="es-ES"/>
        </w:rPr>
        <w:t xml:space="preserve">. </w:t>
      </w:r>
      <w:r w:rsidRPr="00111B8E">
        <w:rPr>
          <w:lang w:val="es-ES"/>
        </w:rPr>
        <w:t>Roberto Fernández García (Ayuntamiento de Zaragoza)</w:t>
      </w:r>
    </w:p>
    <w:p w:rsidR="00111B8E" w:rsidRPr="00111B8E" w:rsidRDefault="00111B8E" w:rsidP="00111B8E">
      <w:pPr>
        <w:pStyle w:val="Prrafobsico"/>
        <w:rPr>
          <w:lang w:val="es-ES"/>
        </w:rPr>
      </w:pPr>
      <w:r w:rsidRPr="00111B8E">
        <w:rPr>
          <w:lang w:val="es-ES"/>
        </w:rPr>
        <w:t>13</w:t>
      </w:r>
      <w:r w:rsidR="00FD2A99">
        <w:rPr>
          <w:lang w:val="es-ES"/>
        </w:rPr>
        <w:t xml:space="preserve">. </w:t>
      </w:r>
      <w:r w:rsidRPr="00111B8E">
        <w:rPr>
          <w:lang w:val="es-ES"/>
        </w:rPr>
        <w:t>José Luis Rodrigo Molla (Ibercaja)</w:t>
      </w:r>
    </w:p>
    <w:p w:rsidR="00111B8E" w:rsidRPr="00111B8E" w:rsidRDefault="00111B8E" w:rsidP="00111B8E">
      <w:pPr>
        <w:pStyle w:val="Prrafobsico"/>
        <w:rPr>
          <w:lang w:val="es-ES"/>
        </w:rPr>
      </w:pPr>
      <w:r w:rsidRPr="00111B8E">
        <w:rPr>
          <w:lang w:val="es-ES"/>
        </w:rPr>
        <w:t>14</w:t>
      </w:r>
      <w:r w:rsidR="00FD2A99">
        <w:rPr>
          <w:lang w:val="es-ES"/>
        </w:rPr>
        <w:t xml:space="preserve">. </w:t>
      </w:r>
      <w:r w:rsidRPr="00111B8E">
        <w:rPr>
          <w:lang w:val="es-ES"/>
        </w:rPr>
        <w:t>Raquel Martínez Cabañero (Ibercaja)</w:t>
      </w:r>
    </w:p>
    <w:p w:rsidR="00111B8E" w:rsidRPr="00111B8E" w:rsidRDefault="00111B8E" w:rsidP="00111B8E">
      <w:pPr>
        <w:pStyle w:val="Prrafobsico"/>
        <w:rPr>
          <w:lang w:val="es-ES"/>
        </w:rPr>
      </w:pPr>
      <w:r w:rsidRPr="00111B8E">
        <w:rPr>
          <w:lang w:val="es-ES"/>
        </w:rPr>
        <w:t>15</w:t>
      </w:r>
      <w:r w:rsidR="00FD2A99">
        <w:rPr>
          <w:lang w:val="es-ES"/>
        </w:rPr>
        <w:t xml:space="preserve">. </w:t>
      </w:r>
      <w:r w:rsidRPr="00111B8E">
        <w:rPr>
          <w:lang w:val="es-ES"/>
        </w:rPr>
        <w:t>José Ignacio Salafranca Miguel (CAI)</w:t>
      </w:r>
    </w:p>
    <w:p w:rsidR="00111B8E" w:rsidRPr="00111B8E" w:rsidRDefault="00111B8E" w:rsidP="00111B8E">
      <w:pPr>
        <w:pStyle w:val="Prrafobsico"/>
        <w:rPr>
          <w:lang w:val="es-ES"/>
        </w:rPr>
      </w:pPr>
      <w:r w:rsidRPr="00111B8E">
        <w:rPr>
          <w:lang w:val="es-ES"/>
        </w:rPr>
        <w:t>16</w:t>
      </w:r>
      <w:r w:rsidR="00FD2A99">
        <w:rPr>
          <w:lang w:val="es-ES"/>
        </w:rPr>
        <w:t xml:space="preserve">. </w:t>
      </w:r>
      <w:r w:rsidRPr="00111B8E">
        <w:rPr>
          <w:lang w:val="es-ES"/>
        </w:rPr>
        <w:t>José Agustín Lalaguna Aranda (CAI)</w:t>
      </w:r>
    </w:p>
    <w:p w:rsidR="00111B8E" w:rsidRPr="00111B8E" w:rsidRDefault="00111B8E" w:rsidP="00111B8E">
      <w:pPr>
        <w:pStyle w:val="Prrafobsico"/>
        <w:rPr>
          <w:lang w:val="es-ES"/>
        </w:rPr>
      </w:pPr>
      <w:r w:rsidRPr="00111B8E">
        <w:rPr>
          <w:lang w:val="es-ES"/>
        </w:rPr>
        <w:lastRenderedPageBreak/>
        <w:t>17</w:t>
      </w:r>
      <w:r w:rsidR="00FD2A99">
        <w:rPr>
          <w:lang w:val="es-ES"/>
        </w:rPr>
        <w:t xml:space="preserve">. </w:t>
      </w:r>
      <w:r w:rsidRPr="00111B8E">
        <w:rPr>
          <w:lang w:val="es-ES"/>
        </w:rPr>
        <w:t>Jesús Sarriá Contín (Cortes de Aragón)</w:t>
      </w:r>
    </w:p>
    <w:p w:rsidR="00FD2A99" w:rsidRDefault="00FD2A99" w:rsidP="00111B8E">
      <w:pPr>
        <w:pStyle w:val="Prrafobsico"/>
      </w:pPr>
    </w:p>
    <w:p w:rsidR="00111B8E" w:rsidRDefault="00FD2A99" w:rsidP="00111B8E">
      <w:pPr>
        <w:pStyle w:val="Prrafobsico"/>
        <w:rPr>
          <w:lang w:val="es-ES"/>
        </w:rPr>
      </w:pPr>
      <w:r>
        <w:tab/>
      </w:r>
      <w:r w:rsidR="00111B8E" w:rsidRPr="00111B8E">
        <w:t xml:space="preserve">Reunida de nuevo la Comisión, en sesión celebrada el día 1 de octubre de 2014, valoró, a la vista de los nuevos datos ofrecidos en el periodo de tiempo en que no se había reunido, </w:t>
      </w:r>
      <w:r w:rsidR="00111B8E" w:rsidRPr="00111B8E">
        <w:rPr>
          <w:lang w:val="es-ES"/>
        </w:rPr>
        <w:t xml:space="preserve">de la documentación recibida y de las comparecencias realizadas, </w:t>
      </w:r>
      <w:r w:rsidR="00111B8E" w:rsidRPr="00111B8E">
        <w:t>la conveniencia de requerir para su comparecencia a una nueva serie de pers</w:t>
      </w:r>
      <w:r w:rsidR="00111B8E" w:rsidRPr="00111B8E">
        <w:t>o</w:t>
      </w:r>
      <w:r w:rsidR="00111B8E" w:rsidRPr="00111B8E">
        <w:t xml:space="preserve">nas, fijando la sesión para el día 20 de octubre, </w:t>
      </w:r>
      <w:r w:rsidR="00111B8E" w:rsidRPr="00111B8E">
        <w:rPr>
          <w:lang w:val="es-ES"/>
        </w:rPr>
        <w:t>con los siguientes comparecientes:</w:t>
      </w:r>
    </w:p>
    <w:p w:rsidR="00FD2A99" w:rsidRPr="00111B8E" w:rsidRDefault="00FD2A99" w:rsidP="00111B8E">
      <w:pPr>
        <w:pStyle w:val="Prrafobsico"/>
      </w:pPr>
    </w:p>
    <w:p w:rsidR="00111B8E" w:rsidRPr="00111B8E" w:rsidRDefault="00111B8E" w:rsidP="00111B8E">
      <w:pPr>
        <w:pStyle w:val="Prrafobsico"/>
        <w:rPr>
          <w:lang w:val="es-ES"/>
        </w:rPr>
      </w:pPr>
      <w:r w:rsidRPr="00111B8E">
        <w:rPr>
          <w:lang w:val="es-ES"/>
        </w:rPr>
        <w:t>1. D. Jesús Andreu Miralles (actual Gerente de Plaza, S.A.)</w:t>
      </w:r>
    </w:p>
    <w:p w:rsidR="00111B8E" w:rsidRPr="00111B8E" w:rsidRDefault="00111B8E" w:rsidP="00111B8E">
      <w:pPr>
        <w:pStyle w:val="Prrafobsico"/>
        <w:rPr>
          <w:lang w:val="es-ES"/>
        </w:rPr>
      </w:pPr>
      <w:r w:rsidRPr="00111B8E">
        <w:rPr>
          <w:lang w:val="es-ES"/>
        </w:rPr>
        <w:t>2. D.ª Claudia Cabeza Murillo (Letrada de Plaza, S.A.)</w:t>
      </w:r>
    </w:p>
    <w:p w:rsidR="00111B8E" w:rsidRPr="00111B8E" w:rsidRDefault="00111B8E" w:rsidP="00111B8E">
      <w:pPr>
        <w:pStyle w:val="Prrafobsico"/>
        <w:rPr>
          <w:lang w:val="es-ES"/>
        </w:rPr>
      </w:pPr>
      <w:r w:rsidRPr="00111B8E">
        <w:rPr>
          <w:lang w:val="es-ES"/>
        </w:rPr>
        <w:t>3. La actual Letrada asesora, D ª Esperanza Puertas Pomar, Letrada del Gobierno de Aragón.</w:t>
      </w:r>
    </w:p>
    <w:p w:rsidR="00111B8E" w:rsidRPr="00111B8E" w:rsidRDefault="00111B8E" w:rsidP="00111B8E">
      <w:pPr>
        <w:pStyle w:val="Prrafobsico"/>
        <w:rPr>
          <w:lang w:val="es-ES"/>
        </w:rPr>
      </w:pPr>
      <w:r w:rsidRPr="00111B8E">
        <w:rPr>
          <w:lang w:val="es-ES"/>
        </w:rPr>
        <w:t xml:space="preserve">4. D. Guillermo Montaner Frutos, Arquitecto </w:t>
      </w:r>
    </w:p>
    <w:p w:rsidR="00111B8E" w:rsidRPr="00111B8E" w:rsidRDefault="00111B8E" w:rsidP="00111B8E">
      <w:pPr>
        <w:pStyle w:val="Prrafobsico"/>
        <w:rPr>
          <w:lang w:val="es-ES"/>
        </w:rPr>
      </w:pPr>
      <w:r w:rsidRPr="00111B8E">
        <w:rPr>
          <w:lang w:val="es-ES"/>
        </w:rPr>
        <w:t>5. D. Alfonso Peña Ochoa, ex Interventor general del Gobierno de Aragón.</w:t>
      </w:r>
    </w:p>
    <w:p w:rsidR="00111B8E" w:rsidRPr="00111B8E" w:rsidRDefault="00111B8E" w:rsidP="00111B8E">
      <w:pPr>
        <w:pStyle w:val="Prrafobsico"/>
        <w:rPr>
          <w:lang w:val="es-ES"/>
        </w:rPr>
      </w:pPr>
      <w:r w:rsidRPr="00111B8E">
        <w:rPr>
          <w:lang w:val="es-ES"/>
        </w:rPr>
        <w:t>6. D.ª Ana Victoria Gómez Barrionuevo, ex Interventora general del Gobierno de Aragón.</w:t>
      </w:r>
    </w:p>
    <w:p w:rsidR="00111B8E" w:rsidRPr="00111B8E" w:rsidRDefault="00111B8E" w:rsidP="00111B8E">
      <w:pPr>
        <w:pStyle w:val="Prrafobsico"/>
        <w:rPr>
          <w:lang w:val="es-ES"/>
        </w:rPr>
      </w:pPr>
      <w:r w:rsidRPr="00111B8E">
        <w:rPr>
          <w:lang w:val="es-ES"/>
        </w:rPr>
        <w:t>7. D.ª Cristina Quirós y Castro, actual Interventora General del Gobierno de Aragón.</w:t>
      </w:r>
    </w:p>
    <w:p w:rsidR="00111B8E" w:rsidRPr="00111B8E" w:rsidRDefault="00111B8E" w:rsidP="00111B8E">
      <w:pPr>
        <w:pStyle w:val="Prrafobsico"/>
        <w:rPr>
          <w:lang w:val="es-ES"/>
        </w:rPr>
      </w:pPr>
      <w:r w:rsidRPr="00111B8E">
        <w:rPr>
          <w:lang w:val="es-ES"/>
        </w:rPr>
        <w:t>8. D.ª Rosa María Cisneros Larrodé, Jefa del Servicio de control financiero de empresas públicas y entes públ</w:t>
      </w:r>
      <w:r w:rsidRPr="00111B8E">
        <w:rPr>
          <w:lang w:val="es-ES"/>
        </w:rPr>
        <w:t>i</w:t>
      </w:r>
      <w:r w:rsidRPr="00111B8E">
        <w:rPr>
          <w:lang w:val="es-ES"/>
        </w:rPr>
        <w:t>cos.</w:t>
      </w:r>
    </w:p>
    <w:p w:rsidR="00111B8E" w:rsidRPr="00111B8E" w:rsidRDefault="00111B8E" w:rsidP="00111B8E">
      <w:pPr>
        <w:pStyle w:val="Prrafobsico"/>
        <w:rPr>
          <w:lang w:val="es-ES"/>
        </w:rPr>
      </w:pPr>
      <w:r w:rsidRPr="00111B8E">
        <w:rPr>
          <w:lang w:val="es-ES"/>
        </w:rPr>
        <w:t>9. D. Mariano Muñoz Sánchez, ex Jefe del Servicio de Control Interno de Intervención.</w:t>
      </w:r>
    </w:p>
    <w:p w:rsidR="00111B8E" w:rsidRPr="00111B8E" w:rsidRDefault="00111B8E" w:rsidP="00111B8E">
      <w:pPr>
        <w:pStyle w:val="Prrafobsico"/>
        <w:rPr>
          <w:lang w:val="es-ES"/>
        </w:rPr>
      </w:pPr>
      <w:r w:rsidRPr="00111B8E">
        <w:rPr>
          <w:lang w:val="es-ES"/>
        </w:rPr>
        <w:t>10. D.ª María José Ponce Martínez, ex Directora General de Servicios Jurídicos del Gobierno de Aragón y ex Secretaria del Consejo de Administración de Plaza, S.A.</w:t>
      </w:r>
    </w:p>
    <w:p w:rsidR="00111B8E" w:rsidRDefault="00111B8E" w:rsidP="00111B8E">
      <w:pPr>
        <w:pStyle w:val="Prrafobsico"/>
        <w:rPr>
          <w:lang w:val="es-ES"/>
        </w:rPr>
      </w:pPr>
      <w:r w:rsidRPr="00111B8E">
        <w:rPr>
          <w:lang w:val="es-ES"/>
        </w:rPr>
        <w:t>11. D. Jesús Lacruz Mantecón, Director General de Servicios Jurídicos del Gobierno de Aragón.</w:t>
      </w:r>
    </w:p>
    <w:p w:rsidR="00FD2A99" w:rsidRPr="00111B8E" w:rsidRDefault="00FD2A99" w:rsidP="00111B8E">
      <w:pPr>
        <w:pStyle w:val="Prrafobsico"/>
        <w:rPr>
          <w:lang w:val="es-ES"/>
        </w:rPr>
      </w:pPr>
    </w:p>
    <w:p w:rsidR="00111B8E" w:rsidRPr="00111B8E" w:rsidRDefault="00FD2A99" w:rsidP="00111B8E">
      <w:pPr>
        <w:pStyle w:val="Prrafobsico"/>
        <w:rPr>
          <w:lang w:val="es-ES"/>
        </w:rPr>
      </w:pPr>
      <w:r>
        <w:rPr>
          <w:lang w:val="es-ES"/>
        </w:rPr>
        <w:tab/>
      </w:r>
      <w:r w:rsidR="00111B8E" w:rsidRPr="00111B8E">
        <w:rPr>
          <w:lang w:val="es-ES"/>
        </w:rPr>
        <w:t xml:space="preserve">La Comisión, asimismo, acordó en dicha sesión la remisión de </w:t>
      </w:r>
      <w:r w:rsidR="00111B8E" w:rsidRPr="00111B8E">
        <w:rPr>
          <w:b/>
          <w:lang w:val="es-ES"/>
        </w:rPr>
        <w:t>cuestionarios por escrito</w:t>
      </w:r>
      <w:r w:rsidR="00111B8E" w:rsidRPr="00111B8E">
        <w:rPr>
          <w:lang w:val="es-ES"/>
        </w:rPr>
        <w:t>:</w:t>
      </w:r>
    </w:p>
    <w:p w:rsidR="00111B8E" w:rsidRPr="00111B8E" w:rsidRDefault="00FD2A99" w:rsidP="00FD2A99">
      <w:pPr>
        <w:pStyle w:val="Prrafobsico"/>
        <w:rPr>
          <w:lang w:val="es-ES"/>
        </w:rPr>
      </w:pPr>
      <w:r>
        <w:rPr>
          <w:lang w:val="es-ES"/>
        </w:rPr>
        <w:tab/>
        <w:t xml:space="preserve">— </w:t>
      </w:r>
      <w:r w:rsidR="00111B8E" w:rsidRPr="00111B8E">
        <w:rPr>
          <w:lang w:val="es-ES"/>
        </w:rPr>
        <w:t>En formulación de repreguntas, al haber comparecido ya personalmente ante la Comisión, a D. Javier Velasco Rodríguez, D. Pedro Colás Máñez y D. José Luis Marqués Insa.</w:t>
      </w:r>
    </w:p>
    <w:p w:rsidR="00111B8E" w:rsidRPr="00111B8E" w:rsidRDefault="00FD2A99" w:rsidP="00FD2A99">
      <w:pPr>
        <w:pStyle w:val="Prrafobsico"/>
      </w:pPr>
      <w:r>
        <w:rPr>
          <w:lang w:val="es-ES"/>
        </w:rPr>
        <w:tab/>
        <w:t xml:space="preserve">— </w:t>
      </w:r>
      <w:r w:rsidR="00111B8E" w:rsidRPr="00111B8E">
        <w:rPr>
          <w:lang w:val="es-ES"/>
        </w:rPr>
        <w:t>Por imposibilidad de comparecencia personal, por circunstancias médicas, a D.ª Pilar Lidón Torrijo, ex Secretaria del Consejo de Administración de Plaza.</w:t>
      </w:r>
      <w:r w:rsidR="00111B8E" w:rsidRPr="00111B8E">
        <w:t xml:space="preserve"> </w:t>
      </w:r>
    </w:p>
    <w:p w:rsidR="00111B8E" w:rsidRDefault="00FD2A99" w:rsidP="00111B8E">
      <w:pPr>
        <w:pStyle w:val="Prrafobsico"/>
      </w:pPr>
      <w:r>
        <w:tab/>
      </w:r>
      <w:r w:rsidR="00111B8E" w:rsidRPr="00111B8E">
        <w:t xml:space="preserve">El día 28 de octubre de 2014, se reunió nuevamente la Comisión para establecer la metodología a seguir para la elaboración del cuestionario a remitir a aquellas personas que ya comparecieron y acordó requerir la comparecencia de don Chabier Mayayo Artigas, trabajador de </w:t>
      </w:r>
      <w:r w:rsidR="00111B8E" w:rsidRPr="00111B8E">
        <w:rPr>
          <w:lang w:val="es-ES"/>
        </w:rPr>
        <w:t>Acciona, S.A</w:t>
      </w:r>
      <w:r w:rsidR="00111B8E" w:rsidRPr="00111B8E">
        <w:t>, para el día 4 de noviembre de 2014, lo cual tuvo lugar efectivamente en esta fecha.</w:t>
      </w:r>
    </w:p>
    <w:p w:rsidR="00FD2A99" w:rsidRPr="00111B8E" w:rsidRDefault="00FD2A99" w:rsidP="00111B8E">
      <w:pPr>
        <w:pStyle w:val="Prrafobsico"/>
        <w:rPr>
          <w:b/>
          <w:iCs/>
        </w:rPr>
      </w:pPr>
    </w:p>
    <w:p w:rsidR="00111B8E" w:rsidRPr="00FD2A99" w:rsidRDefault="00111B8E" w:rsidP="00FD2A99">
      <w:pPr>
        <w:pStyle w:val="centradonegrita"/>
        <w:rPr>
          <w:sz w:val="24"/>
          <w:szCs w:val="24"/>
        </w:rPr>
      </w:pPr>
      <w:r w:rsidRPr="00FD2A99">
        <w:rPr>
          <w:sz w:val="24"/>
          <w:szCs w:val="24"/>
        </w:rPr>
        <w:t>SEGUNDA PARTE</w:t>
      </w:r>
    </w:p>
    <w:p w:rsidR="00111B8E" w:rsidRPr="00111B8E" w:rsidRDefault="00111B8E" w:rsidP="00111B8E">
      <w:pPr>
        <w:pStyle w:val="Prrafobsico"/>
        <w:rPr>
          <w:b/>
          <w:iCs/>
        </w:rPr>
      </w:pPr>
    </w:p>
    <w:p w:rsidR="00111B8E" w:rsidRPr="00CD2236" w:rsidRDefault="00111B8E" w:rsidP="00CD2236">
      <w:pPr>
        <w:pStyle w:val="centradonegrita"/>
      </w:pPr>
      <w:r w:rsidRPr="00CD2236">
        <w:rPr>
          <w:iCs/>
        </w:rPr>
        <w:t xml:space="preserve">MARCO NORMATIVO DE LA </w:t>
      </w:r>
      <w:r w:rsidRPr="00CD2236">
        <w:t>COMISIÓN DE INVESTIGACIÓN</w:t>
      </w:r>
    </w:p>
    <w:p w:rsidR="00111B8E" w:rsidRPr="00111B8E" w:rsidRDefault="00111B8E" w:rsidP="00111B8E">
      <w:pPr>
        <w:pStyle w:val="Prrafobsico"/>
        <w:rPr>
          <w:b/>
        </w:rPr>
      </w:pPr>
    </w:p>
    <w:p w:rsidR="00111B8E" w:rsidRPr="00111B8E" w:rsidRDefault="00111B8E" w:rsidP="00111B8E">
      <w:pPr>
        <w:pStyle w:val="Prrafobsico"/>
        <w:rPr>
          <w:b/>
        </w:rPr>
      </w:pPr>
      <w:r w:rsidRPr="00111B8E">
        <w:rPr>
          <w:b/>
        </w:rPr>
        <w:t xml:space="preserve">I. MARCO </w:t>
      </w:r>
      <w:r w:rsidR="00064E96">
        <w:rPr>
          <w:b/>
        </w:rPr>
        <w:t>GENERAL</w:t>
      </w:r>
    </w:p>
    <w:p w:rsidR="00064E96" w:rsidRDefault="00064E96" w:rsidP="00111B8E">
      <w:pPr>
        <w:pStyle w:val="Prrafobsico"/>
        <w:rPr>
          <w:lang w:val="es-ES"/>
        </w:rPr>
      </w:pPr>
    </w:p>
    <w:p w:rsidR="00111B8E" w:rsidRPr="00111B8E" w:rsidRDefault="00064E96" w:rsidP="00111B8E">
      <w:pPr>
        <w:pStyle w:val="Prrafobsico"/>
        <w:rPr>
          <w:lang w:val="es-ES"/>
        </w:rPr>
      </w:pPr>
      <w:r>
        <w:rPr>
          <w:lang w:val="es-ES"/>
        </w:rPr>
        <w:tab/>
      </w:r>
      <w:r w:rsidR="00111B8E" w:rsidRPr="00111B8E">
        <w:rPr>
          <w:lang w:val="es-ES"/>
        </w:rPr>
        <w:t>La regulación reglamentaria de las Comisiones de Investigación se encuentra en los artículos 64 y 65 del Reglamento de las Cortes de Aragón. Tras definirse como Comisiones no permanentes en el artículo 63.2, el artículo 64 señala que el Pleno de las Cortes, a propuesta de la Diputación General, de la Mesa de la Cámara, de dos Grupos Parlamentarios o de la quinta parte de los Diputados, podrá acordar su creación sobre cualquier asunto de interés público, estableciendo en el acuerdo de constitución el plazo de finalización de sus trabajos.</w:t>
      </w:r>
    </w:p>
    <w:p w:rsidR="00111B8E" w:rsidRPr="00111B8E" w:rsidRDefault="001F3C91" w:rsidP="00111B8E">
      <w:pPr>
        <w:pStyle w:val="Prrafobsico"/>
        <w:rPr>
          <w:lang w:val="es-ES"/>
        </w:rPr>
      </w:pPr>
      <w:r>
        <w:rPr>
          <w:lang w:val="es-ES"/>
        </w:rPr>
        <w:tab/>
      </w:r>
      <w:r w:rsidR="00111B8E" w:rsidRPr="00111B8E">
        <w:rPr>
          <w:lang w:val="es-ES"/>
        </w:rPr>
        <w:t>Añade que estarán formadas por un Diputado de cada Grupo Parlamentario y adoptarán sus acuerdos m</w:t>
      </w:r>
      <w:r w:rsidR="00111B8E" w:rsidRPr="00111B8E">
        <w:rPr>
          <w:lang w:val="es-ES"/>
        </w:rPr>
        <w:t>e</w:t>
      </w:r>
      <w:r w:rsidR="00111B8E" w:rsidRPr="00111B8E">
        <w:rPr>
          <w:lang w:val="es-ES"/>
        </w:rPr>
        <w:t>diante voto ponderado. Estas Comisiones elaboran, en su sesión constitutiva, un plan de trabajo; y para el desempeño de su misión podrán requerir, por conducto del Presidente de las Cortes, la presencia de cualquier persona para ser oída. Los extremos sobre los que deba informar la persona requerida deberán serle comunic</w:t>
      </w:r>
      <w:r w:rsidR="00111B8E" w:rsidRPr="00111B8E">
        <w:rPr>
          <w:lang w:val="es-ES"/>
        </w:rPr>
        <w:t>a</w:t>
      </w:r>
      <w:r w:rsidR="00111B8E" w:rsidRPr="00111B8E">
        <w:rPr>
          <w:lang w:val="es-ES"/>
        </w:rPr>
        <w:t>dos con una antelación mínima de tres días y la citación se hará bajo apercibimiento de las sanciones establec</w:t>
      </w:r>
      <w:r w:rsidR="00111B8E" w:rsidRPr="00111B8E">
        <w:rPr>
          <w:lang w:val="es-ES"/>
        </w:rPr>
        <w:t>i</w:t>
      </w:r>
      <w:r w:rsidR="00111B8E" w:rsidRPr="00111B8E">
        <w:rPr>
          <w:lang w:val="es-ES"/>
        </w:rPr>
        <w:t>das en el Código Penal para la no comparecencia o para quien falte a la verdad en su testimonio.</w:t>
      </w:r>
    </w:p>
    <w:p w:rsidR="00111B8E" w:rsidRPr="00111B8E" w:rsidRDefault="001F3C91" w:rsidP="00111B8E">
      <w:pPr>
        <w:pStyle w:val="Prrafobsico"/>
        <w:rPr>
          <w:lang w:val="es-ES"/>
        </w:rPr>
      </w:pPr>
      <w:r>
        <w:rPr>
          <w:lang w:val="es-ES"/>
        </w:rPr>
        <w:tab/>
      </w:r>
      <w:r w:rsidR="00111B8E" w:rsidRPr="00111B8E">
        <w:rPr>
          <w:lang w:val="es-ES"/>
        </w:rPr>
        <w:t>Según el artículo 65, las conclusiones de las Comisiones de Investigación, que no serán vinculantes para los tribunales ni afectarán a las resoluciones judiciales, deberán plasmarse en un dictamen, que será debatido en el Pleno de las Cortes junto con los votos particulares que presenten los Grupos Parlamentarios. Las conclusiones aprobadas por el Pleno de la Cámara y, a petición del Grupo Parlamentario proponente, los votos particulares rechazados se publicarán en el Boletín Oficial de las Cortes de Aragón. Las conclusiones serán asimismo com</w:t>
      </w:r>
      <w:r w:rsidR="00111B8E" w:rsidRPr="00111B8E">
        <w:rPr>
          <w:lang w:val="es-ES"/>
        </w:rPr>
        <w:t>u</w:t>
      </w:r>
      <w:r w:rsidR="00111B8E" w:rsidRPr="00111B8E">
        <w:rPr>
          <w:lang w:val="es-ES"/>
        </w:rPr>
        <w:t>nicadas a la Diputación General, sin perjuicio de que la Mesa de las Cortes dé traslado de las mismas al Mini</w:t>
      </w:r>
      <w:r w:rsidR="00111B8E" w:rsidRPr="00111B8E">
        <w:rPr>
          <w:lang w:val="es-ES"/>
        </w:rPr>
        <w:t>s</w:t>
      </w:r>
      <w:r w:rsidR="00111B8E" w:rsidRPr="00111B8E">
        <w:rPr>
          <w:lang w:val="es-ES"/>
        </w:rPr>
        <w:t>terio Fiscal para el ejercicio, si procediera, de las oportunas acciones.</w:t>
      </w:r>
    </w:p>
    <w:p w:rsidR="00111B8E" w:rsidRPr="00111B8E" w:rsidRDefault="001F3C91" w:rsidP="00111B8E">
      <w:pPr>
        <w:pStyle w:val="Prrafobsico"/>
        <w:rPr>
          <w:lang w:val="es-ES"/>
        </w:rPr>
      </w:pPr>
      <w:r>
        <w:rPr>
          <w:lang w:val="es-ES"/>
        </w:rPr>
        <w:lastRenderedPageBreak/>
        <w:tab/>
      </w:r>
      <w:r w:rsidR="00111B8E" w:rsidRPr="00111B8E">
        <w:rPr>
          <w:lang w:val="es-ES"/>
        </w:rPr>
        <w:t>Las Comisiones de Investigación se han definido también por la doctrina de diversas formas que, analizadas conjuntamente con la regulación expuesta, permiten apreciar los caracteres básicos de estos órganos parlame</w:t>
      </w:r>
      <w:r w:rsidR="00111B8E" w:rsidRPr="00111B8E">
        <w:rPr>
          <w:lang w:val="es-ES"/>
        </w:rPr>
        <w:t>n</w:t>
      </w:r>
      <w:r w:rsidR="00111B8E" w:rsidRPr="00111B8E">
        <w:rPr>
          <w:lang w:val="es-ES"/>
        </w:rPr>
        <w:t xml:space="preserve">tarios y la problemática que puede surgir de su puesta en marcha y de su funcionamiento. </w:t>
      </w:r>
    </w:p>
    <w:p w:rsidR="00111B8E" w:rsidRPr="00111B8E" w:rsidRDefault="001F3C91" w:rsidP="00111B8E">
      <w:pPr>
        <w:pStyle w:val="Prrafobsico"/>
        <w:rPr>
          <w:lang w:val="es-ES"/>
        </w:rPr>
      </w:pPr>
      <w:r>
        <w:rPr>
          <w:lang w:val="es-ES"/>
        </w:rPr>
        <w:tab/>
      </w:r>
      <w:r w:rsidR="00111B8E" w:rsidRPr="00111B8E">
        <w:rPr>
          <w:lang w:val="es-ES"/>
        </w:rPr>
        <w:t xml:space="preserve">Así, son los órganos parlamentarios utilizados </w:t>
      </w:r>
      <w:r w:rsidR="00FB1896">
        <w:rPr>
          <w:lang w:val="es-ES"/>
        </w:rPr>
        <w:t>«</w:t>
      </w:r>
      <w:r w:rsidR="00111B8E" w:rsidRPr="00111B8E">
        <w:rPr>
          <w:lang w:val="es-ES"/>
        </w:rPr>
        <w:t>a modo de palanca crítica de la oposición</w:t>
      </w:r>
      <w:r w:rsidR="00FB1896">
        <w:rPr>
          <w:lang w:val="es-ES"/>
        </w:rPr>
        <w:t>»</w:t>
      </w:r>
      <w:r w:rsidR="00111B8E" w:rsidRPr="00111B8E">
        <w:rPr>
          <w:lang w:val="es-ES"/>
        </w:rPr>
        <w:t xml:space="preserve"> (Sánchez Agesta); o los órganos parlamentarios que ofrecen </w:t>
      </w:r>
      <w:r w:rsidR="00FB1896">
        <w:rPr>
          <w:lang w:val="es-ES"/>
        </w:rPr>
        <w:t>«</w:t>
      </w:r>
      <w:r w:rsidR="00111B8E" w:rsidRPr="00111B8E">
        <w:rPr>
          <w:lang w:val="es-ES"/>
        </w:rPr>
        <w:t>la aclaración del estado de cosas, mediante medios parlamentarios, con el fin de obtener una valoración política</w:t>
      </w:r>
      <w:r w:rsidR="00FB1896">
        <w:rPr>
          <w:lang w:val="es-ES"/>
        </w:rPr>
        <w:t>»</w:t>
      </w:r>
      <w:r w:rsidR="00111B8E" w:rsidRPr="00111B8E">
        <w:rPr>
          <w:lang w:val="es-ES"/>
        </w:rPr>
        <w:t xml:space="preserve"> (Klaus Stern). Por tanto, la clave fundamental del trabajo de estos órganos no está en su capacidad </w:t>
      </w:r>
      <w:r w:rsidR="00FB1896">
        <w:rPr>
          <w:lang w:val="es-ES"/>
        </w:rPr>
        <w:t>«</w:t>
      </w:r>
      <w:r w:rsidR="00111B8E" w:rsidRPr="00111B8E">
        <w:rPr>
          <w:lang w:val="es-ES"/>
        </w:rPr>
        <w:t>investigadora</w:t>
      </w:r>
      <w:r w:rsidR="00FB1896">
        <w:rPr>
          <w:lang w:val="es-ES"/>
        </w:rPr>
        <w:t>»</w:t>
      </w:r>
      <w:r w:rsidR="00111B8E" w:rsidRPr="00111B8E">
        <w:rPr>
          <w:lang w:val="es-ES"/>
        </w:rPr>
        <w:t xml:space="preserve">, en el sentido genérico de la palabra, sino en el hecho de valorar políticamente aquello que investigan; de efectuar una valoración política de los hechos que analizan y de la corrección de la actuación, también desde un punto de vista político, de los responsables de los mismos. </w:t>
      </w:r>
    </w:p>
    <w:p w:rsidR="00111B8E" w:rsidRPr="00111B8E" w:rsidRDefault="001F3C91" w:rsidP="00111B8E">
      <w:pPr>
        <w:pStyle w:val="Prrafobsico"/>
        <w:rPr>
          <w:lang w:val="es-ES"/>
        </w:rPr>
      </w:pPr>
      <w:r>
        <w:rPr>
          <w:lang w:val="es-ES"/>
        </w:rPr>
        <w:tab/>
      </w:r>
      <w:r w:rsidR="00111B8E" w:rsidRPr="00111B8E">
        <w:rPr>
          <w:lang w:val="es-ES"/>
        </w:rPr>
        <w:t>Astarloa y Cavero Gómez han señalado al respecto que «la función de control ha cobrado un protagonismo que incluye a las Comisiones de Investigación como un instrumento de primera magnitud»; que «en las investig</w:t>
      </w:r>
      <w:r w:rsidR="00111B8E" w:rsidRPr="00111B8E">
        <w:rPr>
          <w:lang w:val="es-ES"/>
        </w:rPr>
        <w:t>a</w:t>
      </w:r>
      <w:r w:rsidR="00111B8E" w:rsidRPr="00111B8E">
        <w:rPr>
          <w:lang w:val="es-ES"/>
        </w:rPr>
        <w:t>ciones, mejor que en cualquier otro instrumento parlamentario, se pone cada vez más en evidencia el cambio que paulatinamente está produciéndose en el contenido del control parlamentario, consistente en que, mientras el objetivo final es siempre la fiscalización —y el desgaste— del Gobierno, los medios para hacerlo se están enf</w:t>
      </w:r>
      <w:r w:rsidR="00111B8E" w:rsidRPr="00111B8E">
        <w:rPr>
          <w:lang w:val="es-ES"/>
        </w:rPr>
        <w:t>o</w:t>
      </w:r>
      <w:r w:rsidR="00111B8E" w:rsidRPr="00111B8E">
        <w:rPr>
          <w:lang w:val="es-ES"/>
        </w:rPr>
        <w:t>cando progresivamente, no hacia los actos y decisiones propiamente políticos, sino hacia la gestión administrat</w:t>
      </w:r>
      <w:r w:rsidR="00111B8E" w:rsidRPr="00111B8E">
        <w:rPr>
          <w:lang w:val="es-ES"/>
        </w:rPr>
        <w:t>i</w:t>
      </w:r>
      <w:r w:rsidR="00111B8E" w:rsidRPr="00111B8E">
        <w:rPr>
          <w:lang w:val="es-ES"/>
        </w:rPr>
        <w:t>va ordinaria, ampliándose con ello el ámbito objetivo —y subjetivo— de la actividad de control». Así, según los mismos autores,  «toda investigación parlamentaria, polivalente por definición (Mohrhoff), puede combinar i</w:t>
      </w:r>
      <w:r w:rsidR="00111B8E" w:rsidRPr="00111B8E">
        <w:rPr>
          <w:lang w:val="es-ES"/>
        </w:rPr>
        <w:t>n</w:t>
      </w:r>
      <w:r w:rsidR="00111B8E" w:rsidRPr="00111B8E">
        <w:rPr>
          <w:lang w:val="es-ES"/>
        </w:rPr>
        <w:t>formación (escudriñar hechos), control (calificación de hechos y determinación de responsabilidades) y dirección política y social (propuestas y recomendaciones)»; y se preguntan «si no constituyen una auténtica función, sep</w:t>
      </w:r>
      <w:r w:rsidR="00111B8E" w:rsidRPr="00111B8E">
        <w:rPr>
          <w:lang w:val="es-ES"/>
        </w:rPr>
        <w:t>a</w:t>
      </w:r>
      <w:r w:rsidR="00111B8E" w:rsidRPr="00111B8E">
        <w:rPr>
          <w:lang w:val="es-ES"/>
        </w:rPr>
        <w:t>rada y distinta de las tradicionales, que permite a las Cámaras clarificar cualquier hecho de trascendencia e interés público y trasladar a la opinión pública conclusiones que puedan evidenciar ante la sociedad la neces</w:t>
      </w:r>
      <w:r w:rsidR="00111B8E" w:rsidRPr="00111B8E">
        <w:rPr>
          <w:lang w:val="es-ES"/>
        </w:rPr>
        <w:t>i</w:t>
      </w:r>
      <w:r w:rsidR="00111B8E" w:rsidRPr="00111B8E">
        <w:rPr>
          <w:lang w:val="es-ES"/>
        </w:rPr>
        <w:t>dad de modificar determinados hábitos o de mentalizarse para emprender una determinada empresa colectiva [...]. Esto significa una sucesión de actividades, potencialmente muy provechosas para un Parlamento: examen concienzudo de la realidad, formulación provisional de un balance, debate del mismo y, finalmente, posibilidad de adopción de toda clase de acuerdos, que traslada a la opinión pública».</w:t>
      </w:r>
    </w:p>
    <w:p w:rsidR="00111B8E" w:rsidRPr="00111B8E" w:rsidRDefault="001F3C91" w:rsidP="00111B8E">
      <w:pPr>
        <w:pStyle w:val="Prrafobsico"/>
        <w:rPr>
          <w:lang w:val="es-ES"/>
        </w:rPr>
      </w:pPr>
      <w:r>
        <w:rPr>
          <w:lang w:val="es-ES"/>
        </w:rPr>
        <w:tab/>
      </w:r>
      <w:r w:rsidR="00111B8E" w:rsidRPr="00111B8E">
        <w:rPr>
          <w:lang w:val="es-ES"/>
        </w:rPr>
        <w:t>Para Punset Blanco «estas Comisiones ejercen una acción informativa que constituye un instrumento del control parlamentario; control que, al margen de que haya de ejercitarse de forma procedimentalmente reglada, no se practica, a diferencia del control jurisdiccional, con arreglo a parámetros de legalidad, sino de oportunidad». Y para Torres Muro una Comisión de Investigación es un «órgano del Parlamento, pero dotado de poderes exce</w:t>
      </w:r>
      <w:r w:rsidR="00111B8E" w:rsidRPr="00111B8E">
        <w:rPr>
          <w:lang w:val="es-ES"/>
        </w:rPr>
        <w:t>p</w:t>
      </w:r>
      <w:r w:rsidR="00111B8E" w:rsidRPr="00111B8E">
        <w:rPr>
          <w:lang w:val="es-ES"/>
        </w:rPr>
        <w:t>cionales que lo distancian de una Comisión normal», que «responde a la necesidad de ir más allá de la clásica división de poderes para reforzar los de las Cámaras, dotándolas de la competencia de investigar autónom</w:t>
      </w:r>
      <w:r w:rsidR="00111B8E" w:rsidRPr="00111B8E">
        <w:rPr>
          <w:lang w:val="es-ES"/>
        </w:rPr>
        <w:t>a</w:t>
      </w:r>
      <w:r w:rsidR="00111B8E" w:rsidRPr="00111B8E">
        <w:rPr>
          <w:lang w:val="es-ES"/>
        </w:rPr>
        <w:t>mente una materia de su interés»; añadiendo que «estos órganos están principalmente destinados a controlar los actos del Gobierno y no puede decirse de ellos que son tan solo un instrumento de información, puesto que del mero desarrollo de sus trabajos se deriva habitualmente un examen que va más allá de la simple acumulación de datos».</w:t>
      </w:r>
    </w:p>
    <w:p w:rsidR="00111B8E" w:rsidRPr="00111B8E" w:rsidRDefault="001F3C91" w:rsidP="00111B8E">
      <w:pPr>
        <w:pStyle w:val="Prrafobsico"/>
        <w:rPr>
          <w:lang w:val="es-ES"/>
        </w:rPr>
      </w:pPr>
      <w:r>
        <w:rPr>
          <w:lang w:val="es-ES"/>
        </w:rPr>
        <w:tab/>
      </w:r>
      <w:r w:rsidR="00111B8E" w:rsidRPr="00111B8E">
        <w:rPr>
          <w:lang w:val="es-ES"/>
        </w:rPr>
        <w:t xml:space="preserve">La función principal de una Comisión de Investigación puede resumirse, con García Mahamut, en </w:t>
      </w:r>
      <w:r w:rsidR="00FB1896">
        <w:rPr>
          <w:lang w:val="es-ES"/>
        </w:rPr>
        <w:t>«</w:t>
      </w:r>
      <w:r w:rsidR="00111B8E" w:rsidRPr="00111B8E">
        <w:rPr>
          <w:lang w:val="es-ES"/>
        </w:rPr>
        <w:t>determinar si lo sucedido es consecuencia de la acción u omisión de determinadas acciones políticas y tomas de decisiones en el ámbito del Gobierno y la dirección de la Administración</w:t>
      </w:r>
      <w:r w:rsidR="00FB1896">
        <w:rPr>
          <w:lang w:val="es-ES"/>
        </w:rPr>
        <w:t>»</w:t>
      </w:r>
      <w:r w:rsidR="00111B8E" w:rsidRPr="00111B8E">
        <w:rPr>
          <w:lang w:val="es-ES"/>
        </w:rPr>
        <w:t xml:space="preserve">, lo cual </w:t>
      </w:r>
      <w:r w:rsidR="00FB1896">
        <w:rPr>
          <w:lang w:val="es-ES"/>
        </w:rPr>
        <w:t>«</w:t>
      </w:r>
      <w:r w:rsidR="00111B8E" w:rsidRPr="00111B8E">
        <w:rPr>
          <w:lang w:val="es-ES"/>
        </w:rPr>
        <w:t>implica una evaluación de la gestión de los poderes públicos, una valoración política sobre la toma de decisiones de los responsables políticos para, finalmente, recomendar la adopción de medidas que eviten situaciones como las que la ha condicionado</w:t>
      </w:r>
      <w:r w:rsidR="00FB1896">
        <w:rPr>
          <w:lang w:val="es-ES"/>
        </w:rPr>
        <w:t>»</w:t>
      </w:r>
      <w:r w:rsidR="00FD2A99">
        <w:rPr>
          <w:lang w:val="es-ES"/>
        </w:rPr>
        <w:t xml:space="preserve">. </w:t>
      </w:r>
    </w:p>
    <w:p w:rsidR="00111B8E" w:rsidRPr="00111B8E" w:rsidRDefault="001F3C91" w:rsidP="00111B8E">
      <w:pPr>
        <w:pStyle w:val="Prrafobsico"/>
        <w:rPr>
          <w:lang w:val="es-ES"/>
        </w:rPr>
      </w:pPr>
      <w:r>
        <w:rPr>
          <w:lang w:val="es-ES"/>
        </w:rPr>
        <w:tab/>
      </w:r>
      <w:r w:rsidR="00111B8E" w:rsidRPr="00111B8E">
        <w:rPr>
          <w:lang w:val="es-ES"/>
        </w:rPr>
        <w:t>De igual modo, según han puesto de manifiesto autores como Osés Abando, ha sido indudable la virtualidad y ejemplaridad de los debates y conclusiones de algunas de las Comisiones de Investigación para el conocimie</w:t>
      </w:r>
      <w:r w:rsidR="00111B8E" w:rsidRPr="00111B8E">
        <w:rPr>
          <w:lang w:val="es-ES"/>
        </w:rPr>
        <w:t>n</w:t>
      </w:r>
      <w:r w:rsidR="00111B8E" w:rsidRPr="00111B8E">
        <w:rPr>
          <w:lang w:val="es-ES"/>
        </w:rPr>
        <w:t xml:space="preserve">to, debate y reprobación política, en el seno de la denominada </w:t>
      </w:r>
      <w:r w:rsidR="00FB1896">
        <w:rPr>
          <w:lang w:val="es-ES"/>
        </w:rPr>
        <w:t>«</w:t>
      </w:r>
      <w:r w:rsidR="00111B8E" w:rsidRPr="00111B8E">
        <w:rPr>
          <w:lang w:val="es-ES"/>
        </w:rPr>
        <w:t>función pedagógica del Parlamento</w:t>
      </w:r>
      <w:r w:rsidR="00FB1896">
        <w:rPr>
          <w:lang w:val="es-ES"/>
        </w:rPr>
        <w:t>»</w:t>
      </w:r>
      <w:r w:rsidR="00111B8E" w:rsidRPr="00111B8E">
        <w:rPr>
          <w:lang w:val="es-ES"/>
        </w:rPr>
        <w:t>, o para su repercusión en la mejora de los controles y de la eficacia de la acción pública, a través de su traducción en a</w:t>
      </w:r>
      <w:r w:rsidR="00111B8E" w:rsidRPr="00111B8E">
        <w:rPr>
          <w:lang w:val="es-ES"/>
        </w:rPr>
        <w:t>c</w:t>
      </w:r>
      <w:r w:rsidR="00111B8E" w:rsidRPr="00111B8E">
        <w:rPr>
          <w:lang w:val="es-ES"/>
        </w:rPr>
        <w:t xml:space="preserve">tuaciones normativas que suponen refuerzos generales, visibles, en estas materias. </w:t>
      </w:r>
    </w:p>
    <w:p w:rsidR="00111B8E" w:rsidRPr="00111B8E" w:rsidRDefault="001F3C91" w:rsidP="00111B8E">
      <w:pPr>
        <w:pStyle w:val="Prrafobsico"/>
        <w:rPr>
          <w:lang w:val="es-ES"/>
        </w:rPr>
      </w:pPr>
      <w:r>
        <w:rPr>
          <w:lang w:val="es-ES"/>
        </w:rPr>
        <w:tab/>
      </w:r>
      <w:r w:rsidR="00111B8E" w:rsidRPr="00111B8E">
        <w:rPr>
          <w:lang w:val="es-ES"/>
        </w:rPr>
        <w:t>Estos órganos aparecen reforzados frente a otros mecanismos de control regulados en los reglamentos parl</w:t>
      </w:r>
      <w:r w:rsidR="00111B8E" w:rsidRPr="00111B8E">
        <w:rPr>
          <w:lang w:val="es-ES"/>
        </w:rPr>
        <w:t>a</w:t>
      </w:r>
      <w:r w:rsidR="00111B8E" w:rsidRPr="00111B8E">
        <w:rPr>
          <w:lang w:val="es-ES"/>
        </w:rPr>
        <w:t>mentarios por el hecho de que su alcance no se encuentra circunscrito, como sucede en otras iniciativas parl</w:t>
      </w:r>
      <w:r w:rsidR="00111B8E" w:rsidRPr="00111B8E">
        <w:rPr>
          <w:lang w:val="es-ES"/>
        </w:rPr>
        <w:t>a</w:t>
      </w:r>
      <w:r w:rsidR="00111B8E" w:rsidRPr="00111B8E">
        <w:rPr>
          <w:lang w:val="es-ES"/>
        </w:rPr>
        <w:t>mentarias, a la actuación del Gobierno de la Comunidad Autónoma en materias de interés para esta, sino que puede extenderse más allá, a otras Administraciones o responsables. Tampoco se encuentran limitadas sus facu</w:t>
      </w:r>
      <w:r w:rsidR="00111B8E" w:rsidRPr="00111B8E">
        <w:rPr>
          <w:lang w:val="es-ES"/>
        </w:rPr>
        <w:t>l</w:t>
      </w:r>
      <w:r w:rsidR="00111B8E" w:rsidRPr="00111B8E">
        <w:rPr>
          <w:lang w:val="es-ES"/>
        </w:rPr>
        <w:t>tades por el hecho del transcurso del tiempo, de modo que, a diferencia de otras iniciativas parlamentarias, el control de una Comisión de Investigación puede extenderse a una gestión política anterior al momento en que desarrolla sus trabajos.</w:t>
      </w:r>
    </w:p>
    <w:p w:rsidR="00111B8E" w:rsidRPr="00111B8E" w:rsidRDefault="001F3C91" w:rsidP="00111B8E">
      <w:pPr>
        <w:pStyle w:val="Prrafobsico"/>
        <w:rPr>
          <w:lang w:val="es-ES"/>
        </w:rPr>
      </w:pPr>
      <w:r>
        <w:rPr>
          <w:lang w:val="es-ES"/>
        </w:rPr>
        <w:tab/>
      </w:r>
      <w:r w:rsidR="00111B8E" w:rsidRPr="00111B8E">
        <w:rPr>
          <w:lang w:val="es-ES"/>
        </w:rPr>
        <w:t>Es necesario también separar claramente la labor de una Comisión de Investigación de aquella que corre</w:t>
      </w:r>
      <w:r w:rsidR="00111B8E" w:rsidRPr="00111B8E">
        <w:rPr>
          <w:lang w:val="es-ES"/>
        </w:rPr>
        <w:t>s</w:t>
      </w:r>
      <w:r w:rsidR="00111B8E" w:rsidRPr="00111B8E">
        <w:rPr>
          <w:lang w:val="es-ES"/>
        </w:rPr>
        <w:t>ponde a los órganos jurisdiccionales. De hecho, en lógica consecuencia, nuestro texto constitucional no ha dot</w:t>
      </w:r>
      <w:r w:rsidR="00111B8E" w:rsidRPr="00111B8E">
        <w:rPr>
          <w:lang w:val="es-ES"/>
        </w:rPr>
        <w:t>a</w:t>
      </w:r>
      <w:r w:rsidR="00111B8E" w:rsidRPr="00111B8E">
        <w:rPr>
          <w:lang w:val="es-ES"/>
        </w:rPr>
        <w:t xml:space="preserve">do a las Comisiones de Investigación, a diferencia de lo que ocurre en otros ordenamientos como el alemán o el </w:t>
      </w:r>
      <w:r w:rsidR="00111B8E" w:rsidRPr="00111B8E">
        <w:rPr>
          <w:lang w:val="es-ES"/>
        </w:rPr>
        <w:lastRenderedPageBreak/>
        <w:t xml:space="preserve">italiano, de los mismos o análogos poderes que la autoridad judicial. Por tanto, los medios de los que puede valerse la Comisión serán siempre medios parlamentarios, aunque reforzados en ocasiones por la vía de otras referencias en la legislación general, como puede ser el caso de la obligación de comparecer ante las mismas, que aparece respaldada por la configuración del delito del artículo 502 del Código Penal. </w:t>
      </w:r>
    </w:p>
    <w:p w:rsidR="00111B8E" w:rsidRPr="00111B8E" w:rsidRDefault="001F3C91" w:rsidP="00111B8E">
      <w:pPr>
        <w:pStyle w:val="Prrafobsico"/>
        <w:rPr>
          <w:lang w:val="es-ES"/>
        </w:rPr>
      </w:pPr>
      <w:r>
        <w:rPr>
          <w:lang w:val="es-ES"/>
        </w:rPr>
        <w:tab/>
      </w:r>
      <w:r w:rsidR="00111B8E" w:rsidRPr="00111B8E">
        <w:rPr>
          <w:lang w:val="es-ES"/>
        </w:rPr>
        <w:t>Tal necesidad de separación de los ámbitos de actuación de ambos poderes, legislativo y judicial, resulta más obvia en casos como el de la presente Comisión de Investigación, que ha desarrollado sus trabajos en el conte</w:t>
      </w:r>
      <w:r w:rsidR="00111B8E" w:rsidRPr="00111B8E">
        <w:rPr>
          <w:lang w:val="es-ES"/>
        </w:rPr>
        <w:t>x</w:t>
      </w:r>
      <w:r w:rsidR="00111B8E" w:rsidRPr="00111B8E">
        <w:rPr>
          <w:lang w:val="es-ES"/>
        </w:rPr>
        <w:t>to de una multiplicidad de procedimientos judiciales abiertos sobre procedimientos concretos derivados de la gestión de la sociedad pública Plaza, S.A.</w:t>
      </w:r>
    </w:p>
    <w:p w:rsidR="00111B8E" w:rsidRPr="00111B8E" w:rsidRDefault="001F3C91" w:rsidP="00111B8E">
      <w:pPr>
        <w:pStyle w:val="Prrafobsico"/>
        <w:rPr>
          <w:lang w:val="es-ES"/>
        </w:rPr>
      </w:pPr>
      <w:r>
        <w:rPr>
          <w:lang w:val="es-ES"/>
        </w:rPr>
        <w:tab/>
      </w:r>
      <w:r w:rsidR="00111B8E" w:rsidRPr="00111B8E">
        <w:rPr>
          <w:lang w:val="es-ES"/>
        </w:rPr>
        <w:t>Así, en este ámbito resulta clarificador referirse a la STC 39/2008, de 10 de marzo, dictada en recurso pr</w:t>
      </w:r>
      <w:r w:rsidR="00111B8E" w:rsidRPr="00111B8E">
        <w:rPr>
          <w:lang w:val="es-ES"/>
        </w:rPr>
        <w:t>o</w:t>
      </w:r>
      <w:r w:rsidR="00111B8E" w:rsidRPr="00111B8E">
        <w:rPr>
          <w:lang w:val="es-ES"/>
        </w:rPr>
        <w:t>movido por dos parlamentarios de la Asamblea de Madrid afectados por el objeto de una Comisión de Invest</w:t>
      </w:r>
      <w:r w:rsidR="00111B8E" w:rsidRPr="00111B8E">
        <w:rPr>
          <w:lang w:val="es-ES"/>
        </w:rPr>
        <w:t>i</w:t>
      </w:r>
      <w:r w:rsidR="00111B8E" w:rsidRPr="00111B8E">
        <w:rPr>
          <w:lang w:val="es-ES"/>
        </w:rPr>
        <w:t xml:space="preserve">gación. En el FJº 7 de la Sentencia, el Tribunal Constitucional señala que </w:t>
      </w:r>
      <w:r w:rsidR="00FB1896">
        <w:rPr>
          <w:lang w:val="es-ES"/>
        </w:rPr>
        <w:t>«</w:t>
      </w:r>
      <w:r w:rsidR="00111B8E" w:rsidRPr="00111B8E">
        <w:rPr>
          <w:lang w:val="es-ES"/>
        </w:rPr>
        <w:t>es preciso evitar toda confusión entre la labor investigadora que puedan llevar a cabo las Asambleas autonómicas o las Cortes Generales y aquella que corresponde a los órganos integrantes del Poder Judicial</w:t>
      </w:r>
      <w:r w:rsidR="00FB1896">
        <w:rPr>
          <w:lang w:val="es-ES"/>
        </w:rPr>
        <w:t>»</w:t>
      </w:r>
      <w:r w:rsidR="00111B8E" w:rsidRPr="00111B8E">
        <w:rPr>
          <w:lang w:val="es-ES"/>
        </w:rPr>
        <w:t xml:space="preserve">, ya que </w:t>
      </w:r>
      <w:r w:rsidR="00FB1896">
        <w:rPr>
          <w:lang w:val="es-ES"/>
        </w:rPr>
        <w:t>«</w:t>
      </w:r>
      <w:r w:rsidR="00111B8E" w:rsidRPr="00111B8E">
        <w:rPr>
          <w:lang w:val="es-ES"/>
        </w:rPr>
        <w:t>las Comisiones parlamentarias, cuando actúan en el ejercicio de sus facultades de investigación y estudio, emiten, como les es propio, juicios de oport</w:t>
      </w:r>
      <w:r w:rsidR="00111B8E" w:rsidRPr="00111B8E">
        <w:rPr>
          <w:lang w:val="es-ES"/>
        </w:rPr>
        <w:t>u</w:t>
      </w:r>
      <w:r w:rsidR="00111B8E" w:rsidRPr="00111B8E">
        <w:rPr>
          <w:lang w:val="es-ES"/>
        </w:rPr>
        <w:t>nidad política que, por muy sólidos y fundados que resulten, carecen jurídicamente de idoneidad para suplir la convicción de certeza que solo el proceso judicial garantiza (…) Esta distinción no solo es predicable del result</w:t>
      </w:r>
      <w:r w:rsidR="00111B8E" w:rsidRPr="00111B8E">
        <w:rPr>
          <w:lang w:val="es-ES"/>
        </w:rPr>
        <w:t>a</w:t>
      </w:r>
      <w:r w:rsidR="00111B8E" w:rsidRPr="00111B8E">
        <w:rPr>
          <w:lang w:val="es-ES"/>
        </w:rPr>
        <w:t>do de la investigación, sino que se aprecia en toda la actividad desarrollada por las Comisiones de Investig</w:t>
      </w:r>
      <w:r w:rsidR="00111B8E" w:rsidRPr="00111B8E">
        <w:rPr>
          <w:lang w:val="es-ES"/>
        </w:rPr>
        <w:t>a</w:t>
      </w:r>
      <w:r w:rsidR="00111B8E" w:rsidRPr="00111B8E">
        <w:rPr>
          <w:lang w:val="es-ES"/>
        </w:rPr>
        <w:t>ción, a las que no puede exigirse la objetividad e imparcialidad propia de los órganos jurisdiccionales</w:t>
      </w:r>
      <w:r w:rsidR="00FB1896">
        <w:rPr>
          <w:lang w:val="es-ES"/>
        </w:rPr>
        <w:t>»</w:t>
      </w:r>
      <w:r w:rsidR="00111B8E" w:rsidRPr="00111B8E">
        <w:rPr>
          <w:lang w:val="es-ES"/>
        </w:rPr>
        <w:t>.</w:t>
      </w:r>
    </w:p>
    <w:p w:rsidR="00111B8E" w:rsidRPr="00111B8E" w:rsidRDefault="001F3C91" w:rsidP="00111B8E">
      <w:pPr>
        <w:pStyle w:val="Prrafobsico"/>
        <w:rPr>
          <w:lang w:val="es-ES"/>
        </w:rPr>
      </w:pPr>
      <w:r>
        <w:rPr>
          <w:lang w:val="es-ES"/>
        </w:rPr>
        <w:tab/>
      </w:r>
      <w:r w:rsidR="00111B8E" w:rsidRPr="00111B8E">
        <w:rPr>
          <w:lang w:val="es-ES"/>
        </w:rPr>
        <w:t>Esto supone que, no siendo incompatible la simultaneidad de los trabajos en el orden parlamentario y en el jurisdiccional, y debiendo salvaguardarse los principios generales de relación entre ambos ámbitos, (esto es, los de compatibilidad, no interferencia y colaboración), no debe olvidarse que ciertamente la simultaneidad de a</w:t>
      </w:r>
      <w:r w:rsidR="00111B8E" w:rsidRPr="00111B8E">
        <w:rPr>
          <w:lang w:val="es-ES"/>
        </w:rPr>
        <w:t>c</w:t>
      </w:r>
      <w:r w:rsidR="00111B8E" w:rsidRPr="00111B8E">
        <w:rPr>
          <w:lang w:val="es-ES"/>
        </w:rPr>
        <w:t>tuaciones puede complicar la labor del Parlamento o del órgano jurisdiccional, ya que dichas actuaciones  re</w:t>
      </w:r>
      <w:r w:rsidR="00111B8E" w:rsidRPr="00111B8E">
        <w:rPr>
          <w:lang w:val="es-ES"/>
        </w:rPr>
        <w:t>s</w:t>
      </w:r>
      <w:r w:rsidR="00111B8E" w:rsidRPr="00111B8E">
        <w:rPr>
          <w:lang w:val="es-ES"/>
        </w:rPr>
        <w:t>ponden a objetivos claramente diferenciados en uno y otro caso. Por ello se debe ser cuidadoso en evitar la co</w:t>
      </w:r>
      <w:r w:rsidR="00111B8E" w:rsidRPr="00111B8E">
        <w:rPr>
          <w:lang w:val="es-ES"/>
        </w:rPr>
        <w:t>n</w:t>
      </w:r>
      <w:r w:rsidR="00111B8E" w:rsidRPr="00111B8E">
        <w:rPr>
          <w:lang w:val="es-ES"/>
        </w:rPr>
        <w:t>fusión, solapamiento o condicionamiento entre las responsabilidades jurídico-penales y las políticas, ya que a un órgano político como es la Comisión de Investigación no le corresponde perseguir actuaciones penalmente r</w:t>
      </w:r>
      <w:r w:rsidR="00111B8E" w:rsidRPr="00111B8E">
        <w:rPr>
          <w:lang w:val="es-ES"/>
        </w:rPr>
        <w:t>e</w:t>
      </w:r>
      <w:r w:rsidR="00111B8E" w:rsidRPr="00111B8E">
        <w:rPr>
          <w:lang w:val="es-ES"/>
        </w:rPr>
        <w:t>probables, ni al órgano jurisdiccional le corresponde dirimir posibles responsabilidades políticas.</w:t>
      </w:r>
    </w:p>
    <w:p w:rsidR="00111B8E" w:rsidRPr="00111B8E" w:rsidRDefault="001F3C91" w:rsidP="00111B8E">
      <w:pPr>
        <w:pStyle w:val="Prrafobsico"/>
        <w:rPr>
          <w:lang w:val="es-ES"/>
        </w:rPr>
      </w:pPr>
      <w:r>
        <w:rPr>
          <w:lang w:val="es-ES"/>
        </w:rPr>
        <w:tab/>
      </w:r>
      <w:r w:rsidR="00111B8E" w:rsidRPr="00111B8E">
        <w:rPr>
          <w:lang w:val="es-ES"/>
        </w:rPr>
        <w:t>Por esta razón cobra especial importancia la referencia reglamentaria, común a todos los Parlamentos, de que las conclusiones de las Comisiones de Investigación no serán vinculantes para los Tribunales ni afectarán a las resoluciones judiciales, y ello sin perjuicio de la puesta en conocimiento del Ministerio Fiscal de dichas co</w:t>
      </w:r>
      <w:r w:rsidR="00111B8E" w:rsidRPr="00111B8E">
        <w:rPr>
          <w:lang w:val="es-ES"/>
        </w:rPr>
        <w:t>n</w:t>
      </w:r>
      <w:r w:rsidR="00111B8E" w:rsidRPr="00111B8E">
        <w:rPr>
          <w:lang w:val="es-ES"/>
        </w:rPr>
        <w:t xml:space="preserve">clusiones en caso de estimarse conveniente. A pesar de la indudable, e inevitable, interferencia entre ambos ámbitos, provocada en gran medida por la repercusión mediática de las actuaciones de aquellas y estos, ello no debe llevar, como mencionamos, a una confusión de los objetivos de ambas instancias. </w:t>
      </w:r>
    </w:p>
    <w:p w:rsidR="00111B8E" w:rsidRPr="00111B8E" w:rsidRDefault="001F3C91" w:rsidP="00111B8E">
      <w:pPr>
        <w:pStyle w:val="Prrafobsico"/>
        <w:rPr>
          <w:lang w:val="es-ES"/>
        </w:rPr>
      </w:pPr>
      <w:r>
        <w:rPr>
          <w:lang w:val="es-ES"/>
        </w:rPr>
        <w:tab/>
      </w:r>
      <w:r w:rsidR="00111B8E" w:rsidRPr="00111B8E">
        <w:rPr>
          <w:lang w:val="es-ES"/>
        </w:rPr>
        <w:t>Así, ha señalado Punset Blanco que «de modo por completo congruente con la naturaleza política de su act</w:t>
      </w:r>
      <w:r w:rsidR="00111B8E" w:rsidRPr="00111B8E">
        <w:rPr>
          <w:lang w:val="es-ES"/>
        </w:rPr>
        <w:t>i</w:t>
      </w:r>
      <w:r w:rsidR="00111B8E" w:rsidRPr="00111B8E">
        <w:rPr>
          <w:lang w:val="es-ES"/>
        </w:rPr>
        <w:t>vidad, las conclusiones de las Comisiones de Investigación son irrelevantes para los procesos judiciales; en estos, no ya solo la calificación jurídica de los hechos, sino la íntegra determinación de los mismos competen al juzg</w:t>
      </w:r>
      <w:r w:rsidR="00111B8E" w:rsidRPr="00111B8E">
        <w:rPr>
          <w:lang w:val="es-ES"/>
        </w:rPr>
        <w:t>a</w:t>
      </w:r>
      <w:r w:rsidR="00111B8E" w:rsidRPr="00111B8E">
        <w:rPr>
          <w:lang w:val="es-ES"/>
        </w:rPr>
        <w:t xml:space="preserve">dor correspondiente, que no se halla vinculado ni por las conclusiones (elemento valorativo) adoptadas en sede parlamentaria ni por el soporte fáctico de esas conclusiones. [...] En fin, la previsión de que las conclusiones de las Comisiones de Investigación no han de afectar a las resoluciones dictadas por los órganos judiciales —lo que significa que la fuerza de cosa juzgada de estas no sufre alteración alguna como consecuencia de los hechos acreditados en la investigación parlamentaria— cierra el círculo de separación entre ambas esferas [...]». Massó Garrote se ha referido también a esta </w:t>
      </w:r>
      <w:r w:rsidR="00FB1896">
        <w:rPr>
          <w:lang w:val="es-ES"/>
        </w:rPr>
        <w:t>«</w:t>
      </w:r>
      <w:r w:rsidR="00111B8E" w:rsidRPr="00111B8E">
        <w:rPr>
          <w:lang w:val="es-ES"/>
        </w:rPr>
        <w:t>no afectación</w:t>
      </w:r>
      <w:r w:rsidR="00FB1896">
        <w:rPr>
          <w:lang w:val="es-ES"/>
        </w:rPr>
        <w:t>»</w:t>
      </w:r>
      <w:r w:rsidR="00111B8E" w:rsidRPr="00111B8E">
        <w:rPr>
          <w:lang w:val="es-ES"/>
        </w:rPr>
        <w:t xml:space="preserve"> de las resoluciones judiciales matizando «en el sentido de que no pueden ni impedirlas, ni modificarlas ni revocarlas, porque desde luego afectarlas de una u otra manera sí que lo hacen», y proponiendo algunas cautelas sobre el particular: abstención, por parte de la Comisión, de formular juicios sobre el modo en que un Juez ha conducido la instrucción y sobre los criterios de valoración; abstención de reprochar las omisiones y de formular juicios sobre la responsabilidad penal; abstención de form</w:t>
      </w:r>
      <w:r w:rsidR="00111B8E" w:rsidRPr="00111B8E">
        <w:rPr>
          <w:lang w:val="es-ES"/>
        </w:rPr>
        <w:t>u</w:t>
      </w:r>
      <w:r w:rsidR="00111B8E" w:rsidRPr="00111B8E">
        <w:rPr>
          <w:lang w:val="es-ES"/>
        </w:rPr>
        <w:t>lar declaraciones de culpabilidad o inocencia en dichas conclusiones, etc.</w:t>
      </w:r>
    </w:p>
    <w:p w:rsidR="00111B8E" w:rsidRPr="00111B8E" w:rsidRDefault="001F3C91" w:rsidP="00111B8E">
      <w:pPr>
        <w:pStyle w:val="Prrafobsico"/>
        <w:rPr>
          <w:lang w:val="es-ES"/>
        </w:rPr>
      </w:pPr>
      <w:r>
        <w:rPr>
          <w:lang w:val="es-ES"/>
        </w:rPr>
        <w:tab/>
      </w:r>
      <w:r w:rsidR="00111B8E" w:rsidRPr="00111B8E">
        <w:rPr>
          <w:lang w:val="es-ES"/>
        </w:rPr>
        <w:t>Por último, Greciet García ha afirmado que, de hecho, «las mayores fricciones, que pueden ocasionar la contaminación del proceso penal, no solo pueden producirse por razones de índole orgánico-constitucional (…), sino también, y sobre todo, por la incidencia de la actuación de las Comisiones de Investigación en los derechos fundamentales».</w:t>
      </w:r>
    </w:p>
    <w:p w:rsidR="00111B8E" w:rsidRDefault="001F3C91" w:rsidP="00111B8E">
      <w:pPr>
        <w:pStyle w:val="Prrafobsico"/>
        <w:rPr>
          <w:lang w:val="es-ES"/>
        </w:rPr>
      </w:pPr>
      <w:r>
        <w:rPr>
          <w:lang w:val="es-ES"/>
        </w:rPr>
        <w:tab/>
      </w:r>
      <w:r w:rsidR="00111B8E" w:rsidRPr="00111B8E">
        <w:rPr>
          <w:lang w:val="es-ES"/>
        </w:rPr>
        <w:t>De esta certeza, compartida por la Comisión, surgen las valoraciones y estudios de la misma que conforman los puntos siguientes del presente Dictamen.</w:t>
      </w:r>
    </w:p>
    <w:p w:rsidR="001F3C91" w:rsidRPr="00111B8E" w:rsidRDefault="001F3C91" w:rsidP="00111B8E">
      <w:pPr>
        <w:pStyle w:val="Prrafobsico"/>
        <w:rPr>
          <w:lang w:val="es-ES"/>
        </w:rPr>
      </w:pPr>
    </w:p>
    <w:p w:rsidR="00111B8E" w:rsidRPr="00111B8E" w:rsidRDefault="00111B8E" w:rsidP="00111B8E">
      <w:pPr>
        <w:pStyle w:val="Prrafobsico"/>
        <w:rPr>
          <w:b/>
          <w:lang w:val="es-ES"/>
        </w:rPr>
      </w:pPr>
      <w:r w:rsidRPr="00111B8E">
        <w:rPr>
          <w:b/>
          <w:lang w:val="es-ES"/>
        </w:rPr>
        <w:t xml:space="preserve">II. RÉGIMEN DE PUBLICIDAD DE LOS TRABAJOS </w:t>
      </w:r>
      <w:r w:rsidR="001F3C91">
        <w:rPr>
          <w:b/>
          <w:lang w:val="es-ES"/>
        </w:rPr>
        <w:t>DE LA COMISIÓN DE INVESTIGACIÓN</w:t>
      </w:r>
    </w:p>
    <w:p w:rsidR="001F3C91" w:rsidRDefault="001F3C91" w:rsidP="00111B8E">
      <w:pPr>
        <w:pStyle w:val="Prrafobsico"/>
        <w:rPr>
          <w:lang w:val="es-ES"/>
        </w:rPr>
      </w:pPr>
    </w:p>
    <w:p w:rsidR="00111B8E" w:rsidRPr="00111B8E" w:rsidRDefault="001F3C91" w:rsidP="00111B8E">
      <w:pPr>
        <w:pStyle w:val="Prrafobsico"/>
        <w:rPr>
          <w:lang w:val="es-ES"/>
        </w:rPr>
      </w:pPr>
      <w:r>
        <w:rPr>
          <w:lang w:val="es-ES"/>
        </w:rPr>
        <w:lastRenderedPageBreak/>
        <w:tab/>
      </w:r>
      <w:r w:rsidR="00111B8E" w:rsidRPr="00111B8E">
        <w:rPr>
          <w:lang w:val="es-ES"/>
        </w:rPr>
        <w:t>La Comisión de Investigación encargó en su sesión constitutiva, el 25 de abril de 2014, un informe a los Se</w:t>
      </w:r>
      <w:r w:rsidR="00111B8E" w:rsidRPr="00111B8E">
        <w:rPr>
          <w:lang w:val="es-ES"/>
        </w:rPr>
        <w:t>r</w:t>
      </w:r>
      <w:r w:rsidR="00111B8E" w:rsidRPr="00111B8E">
        <w:rPr>
          <w:lang w:val="es-ES"/>
        </w:rPr>
        <w:t>vicios Jurídicos de la Cámara sobre el régimen de publicidad de las Comisiones de Investigación, para determ</w:t>
      </w:r>
      <w:r w:rsidR="00111B8E" w:rsidRPr="00111B8E">
        <w:rPr>
          <w:lang w:val="es-ES"/>
        </w:rPr>
        <w:t>i</w:t>
      </w:r>
      <w:r w:rsidR="00111B8E" w:rsidRPr="00111B8E">
        <w:rPr>
          <w:lang w:val="es-ES"/>
        </w:rPr>
        <w:t xml:space="preserve">nar el carácter que debía darse a los trabajos desarrollados por la misma. Las conclusiones de dicho informe, asumidos por la Comisión, supusieron el reconocimiento del carácter de </w:t>
      </w:r>
      <w:r w:rsidR="00111B8E" w:rsidRPr="00111B8E">
        <w:rPr>
          <w:i/>
          <w:lang w:val="es-ES"/>
        </w:rPr>
        <w:t xml:space="preserve">no públicas </w:t>
      </w:r>
      <w:r w:rsidR="00111B8E" w:rsidRPr="00111B8E">
        <w:rPr>
          <w:lang w:val="es-ES"/>
        </w:rPr>
        <w:t>que otorga el Reglamento de la Cámara a las Comisiones de Investigación</w:t>
      </w:r>
      <w:r w:rsidR="00111B8E" w:rsidRPr="00111B8E">
        <w:rPr>
          <w:i/>
          <w:lang w:val="es-ES"/>
        </w:rPr>
        <w:t xml:space="preserve">, </w:t>
      </w:r>
      <w:r w:rsidR="00111B8E" w:rsidRPr="00111B8E">
        <w:rPr>
          <w:lang w:val="es-ES"/>
        </w:rPr>
        <w:t>lo que implica un principio general de limitación de la asistencia a sus sesiones de personas que no formen parte de la Comisión e implicaba que la misma habría de resolver, mot</w:t>
      </w:r>
      <w:r w:rsidR="00111B8E" w:rsidRPr="00111B8E">
        <w:rPr>
          <w:lang w:val="es-ES"/>
        </w:rPr>
        <w:t>i</w:t>
      </w:r>
      <w:r w:rsidR="00111B8E" w:rsidRPr="00111B8E">
        <w:rPr>
          <w:lang w:val="es-ES"/>
        </w:rPr>
        <w:t>vada e individualizadamente, cualquier solicitud que a este respecto pudiera plantearse. Asimismo, se asumía por la Comisión la posibilidad de acceso a las sesiones de los medios de comunicación.</w:t>
      </w:r>
    </w:p>
    <w:p w:rsidR="00111B8E" w:rsidRPr="00111B8E" w:rsidRDefault="001F3C91" w:rsidP="00111B8E">
      <w:pPr>
        <w:pStyle w:val="Prrafobsico"/>
        <w:rPr>
          <w:lang w:val="es-ES"/>
        </w:rPr>
      </w:pPr>
      <w:r>
        <w:rPr>
          <w:lang w:val="es-ES"/>
        </w:rPr>
        <w:tab/>
      </w:r>
      <w:r w:rsidR="00111B8E" w:rsidRPr="00111B8E">
        <w:rPr>
          <w:lang w:val="es-ES"/>
        </w:rPr>
        <w:t>En consecuencia, se estableció el principio general de apertura a los medios de comunicación (en presencia física en la sala y/o a través de la Sala de Prensa) y la emisión por la intranet de las Cortes de las sesiones de comparecencia; así como el carácter reservado de las sesiones deliberativas.</w:t>
      </w:r>
    </w:p>
    <w:p w:rsidR="00111B8E" w:rsidRPr="00111B8E" w:rsidRDefault="00111B8E" w:rsidP="001F3C91">
      <w:pPr>
        <w:pStyle w:val="Prrafobsico"/>
        <w:rPr>
          <w:lang w:val="es-ES"/>
        </w:rPr>
      </w:pPr>
      <w:r w:rsidRPr="00111B8E">
        <w:rPr>
          <w:lang w:val="es-ES"/>
        </w:rPr>
        <w:t>Asimismo, la Comisión asumió los siguientes principios de actuación en relación con el régimen de publicidad de sus trabajos:</w:t>
      </w:r>
    </w:p>
    <w:p w:rsidR="00111B8E" w:rsidRPr="00111B8E" w:rsidRDefault="001F3C91" w:rsidP="001F3C91">
      <w:pPr>
        <w:pStyle w:val="Prrafobsico"/>
        <w:rPr>
          <w:lang w:val="es-ES"/>
        </w:rPr>
      </w:pPr>
      <w:r>
        <w:rPr>
          <w:lang w:val="es-ES"/>
        </w:rPr>
        <w:tab/>
        <w:t xml:space="preserve">— </w:t>
      </w:r>
      <w:r w:rsidR="00111B8E" w:rsidRPr="00111B8E">
        <w:rPr>
          <w:lang w:val="es-ES"/>
        </w:rPr>
        <w:t>La salvaguarda del deber de secreto que para determinado tipo de información pudiera exigir la legisl</w:t>
      </w:r>
      <w:r w:rsidR="00111B8E" w:rsidRPr="00111B8E">
        <w:rPr>
          <w:lang w:val="es-ES"/>
        </w:rPr>
        <w:t>a</w:t>
      </w:r>
      <w:r w:rsidR="00111B8E" w:rsidRPr="00111B8E">
        <w:rPr>
          <w:lang w:val="es-ES"/>
        </w:rPr>
        <w:t>ción vigente.</w:t>
      </w:r>
    </w:p>
    <w:p w:rsidR="00111B8E" w:rsidRPr="00111B8E" w:rsidRDefault="001F3C91" w:rsidP="001F3C91">
      <w:pPr>
        <w:pStyle w:val="Prrafobsico"/>
        <w:rPr>
          <w:lang w:val="es-ES"/>
        </w:rPr>
      </w:pPr>
      <w:r>
        <w:rPr>
          <w:lang w:val="es-ES"/>
        </w:rPr>
        <w:tab/>
        <w:t xml:space="preserve">— </w:t>
      </w:r>
      <w:r w:rsidR="00111B8E" w:rsidRPr="00111B8E">
        <w:rPr>
          <w:lang w:val="es-ES"/>
        </w:rPr>
        <w:t>El respeto a las actuaciones judiciales que hubieran sido declaradas secretas.</w:t>
      </w:r>
    </w:p>
    <w:p w:rsidR="00111B8E" w:rsidRPr="00111B8E" w:rsidRDefault="001F3C91" w:rsidP="001F3C91">
      <w:pPr>
        <w:pStyle w:val="Prrafobsico"/>
        <w:rPr>
          <w:lang w:val="es-ES"/>
        </w:rPr>
      </w:pPr>
      <w:r>
        <w:rPr>
          <w:lang w:val="es-ES"/>
        </w:rPr>
        <w:tab/>
        <w:t xml:space="preserve">— </w:t>
      </w:r>
      <w:r w:rsidR="00111B8E" w:rsidRPr="00111B8E">
        <w:rPr>
          <w:lang w:val="es-ES"/>
        </w:rPr>
        <w:t>La tutela de los derechos constitucionales de los comparecientes. La Comisión ponderaría el derecho que estimara en riesgo o que se alegara al efecto por el llamado ante la misma; la posible vulneración de tal derecho por razón del carácter abierto de la sesión; y, por tanto, la eventual prevalencia de tal derecho constitucional sobre los beneficios que para el adecuado cumplimiento de los fines de la Comisión, para el sistema parlament</w:t>
      </w:r>
      <w:r w:rsidR="00111B8E" w:rsidRPr="00111B8E">
        <w:rPr>
          <w:lang w:val="es-ES"/>
        </w:rPr>
        <w:t>a</w:t>
      </w:r>
      <w:r w:rsidR="00111B8E" w:rsidRPr="00111B8E">
        <w:rPr>
          <w:lang w:val="es-ES"/>
        </w:rPr>
        <w:t>rio y para la opinión pública, produce la transparencia en la actuación parlamentaria</w:t>
      </w:r>
      <w:r w:rsidR="00FD2A99">
        <w:rPr>
          <w:lang w:val="es-ES"/>
        </w:rPr>
        <w:t xml:space="preserve">. </w:t>
      </w:r>
    </w:p>
    <w:p w:rsidR="00111B8E" w:rsidRPr="00111B8E" w:rsidRDefault="00111B8E" w:rsidP="00111B8E">
      <w:pPr>
        <w:pStyle w:val="Prrafobsico"/>
        <w:rPr>
          <w:b/>
        </w:rPr>
      </w:pPr>
    </w:p>
    <w:p w:rsidR="00111B8E" w:rsidRPr="00111B8E" w:rsidRDefault="00111B8E" w:rsidP="00111B8E">
      <w:pPr>
        <w:pStyle w:val="Prrafobsico"/>
        <w:rPr>
          <w:b/>
        </w:rPr>
      </w:pPr>
      <w:r w:rsidRPr="00111B8E">
        <w:rPr>
          <w:b/>
        </w:rPr>
        <w:t>III. DERECHOS, GARANTÍAS Y OBLIGACIONES DE LOS COMPARECIENTES AN</w:t>
      </w:r>
      <w:r w:rsidR="001F3C91">
        <w:rPr>
          <w:b/>
        </w:rPr>
        <w:t>TE LA COMISIÓN DE INVESTIGACIÓN</w:t>
      </w:r>
    </w:p>
    <w:p w:rsidR="001F3C91" w:rsidRDefault="001F3C91" w:rsidP="00111B8E">
      <w:pPr>
        <w:pStyle w:val="Prrafobsico"/>
      </w:pPr>
    </w:p>
    <w:p w:rsidR="00111B8E" w:rsidRPr="00111B8E" w:rsidRDefault="00111B8E" w:rsidP="001F3C91">
      <w:pPr>
        <w:pStyle w:val="Prrafobsico"/>
      </w:pPr>
      <w:r w:rsidRPr="00111B8E">
        <w:tab/>
        <w:t>La Comisión de Investigación examinó las cuestiones relativas a los derechos y garantías de los llamados a comparecer ante una Comisión de Investigación, a efectos de determinar la fórmula a emplear en el correspo</w:t>
      </w:r>
      <w:r w:rsidRPr="00111B8E">
        <w:t>n</w:t>
      </w:r>
      <w:r w:rsidRPr="00111B8E">
        <w:t>diente requerimiento. Así, asumió los siguientes planteamientos:</w:t>
      </w:r>
    </w:p>
    <w:p w:rsidR="00111B8E" w:rsidRPr="00111B8E" w:rsidRDefault="001F3C91" w:rsidP="001F3C91">
      <w:pPr>
        <w:pStyle w:val="Prrafobsico"/>
        <w:rPr>
          <w:lang w:val="es-ES"/>
        </w:rPr>
      </w:pPr>
      <w:r>
        <w:rPr>
          <w:lang w:val="es-ES"/>
        </w:rPr>
        <w:tab/>
        <w:t xml:space="preserve">— </w:t>
      </w:r>
      <w:r w:rsidR="00111B8E" w:rsidRPr="00111B8E">
        <w:rPr>
          <w:lang w:val="es-ES"/>
        </w:rPr>
        <w:t>No caben alegaciones genéricas de vulneración de derechos para pretender la incomparecencia, la rese</w:t>
      </w:r>
      <w:r w:rsidR="00111B8E" w:rsidRPr="00111B8E">
        <w:rPr>
          <w:lang w:val="es-ES"/>
        </w:rPr>
        <w:t>r</w:t>
      </w:r>
      <w:r w:rsidR="00111B8E" w:rsidRPr="00111B8E">
        <w:rPr>
          <w:lang w:val="es-ES"/>
        </w:rPr>
        <w:t xml:space="preserve">va de la sesión o para justificar el silencio ante las preguntas de los miembros de la Comisión, sino que deben ser alegados y motivados en cada caso por quien pretenda hacerlos valer. </w:t>
      </w:r>
    </w:p>
    <w:p w:rsidR="00111B8E" w:rsidRPr="00111B8E" w:rsidRDefault="001F3C91" w:rsidP="001F3C91">
      <w:pPr>
        <w:pStyle w:val="Prrafobsico"/>
        <w:rPr>
          <w:lang w:val="es-ES"/>
        </w:rPr>
      </w:pPr>
      <w:r>
        <w:rPr>
          <w:lang w:val="es-ES"/>
        </w:rPr>
        <w:tab/>
        <w:t xml:space="preserve">— </w:t>
      </w:r>
      <w:r w:rsidR="00111B8E" w:rsidRPr="00111B8E">
        <w:rPr>
          <w:lang w:val="es-ES"/>
        </w:rPr>
        <w:t>Los derechos fundamentales relativos a la no obligación de declarar sobre la propia ideología, religión o creencias, el secreto profesional, la cláusula de conciencia, el secreto de las comunicaciones… pueden dar lugar a solicitudes de reserva de la sesión o a justificar la falta de respuesta a algunas de las cuestiones que se pla</w:t>
      </w:r>
      <w:r w:rsidR="00111B8E" w:rsidRPr="00111B8E">
        <w:rPr>
          <w:lang w:val="es-ES"/>
        </w:rPr>
        <w:t>n</w:t>
      </w:r>
      <w:r w:rsidR="00111B8E" w:rsidRPr="00111B8E">
        <w:rPr>
          <w:lang w:val="es-ES"/>
        </w:rPr>
        <w:t>teen por los miembros de la Comisión. En cualquiera de estos casos, nada impide la alegación de la posible vulneración de tales derechos ante la Comisión y el requerimiento a la misma de la adopción de una determin</w:t>
      </w:r>
      <w:r w:rsidR="00111B8E" w:rsidRPr="00111B8E">
        <w:rPr>
          <w:lang w:val="es-ES"/>
        </w:rPr>
        <w:t>a</w:t>
      </w:r>
      <w:r w:rsidR="00111B8E" w:rsidRPr="00111B8E">
        <w:rPr>
          <w:lang w:val="es-ES"/>
        </w:rPr>
        <w:t>da decisión. En caso necesario, la Comisión acordó que decidiría motivada e individualizadamente lo que est</w:t>
      </w:r>
      <w:r w:rsidR="00111B8E" w:rsidRPr="00111B8E">
        <w:rPr>
          <w:lang w:val="es-ES"/>
        </w:rPr>
        <w:t>i</w:t>
      </w:r>
      <w:r w:rsidR="00111B8E" w:rsidRPr="00111B8E">
        <w:rPr>
          <w:lang w:val="es-ES"/>
        </w:rPr>
        <w:t>mara procedente</w:t>
      </w:r>
      <w:r w:rsidR="00FD2A99">
        <w:rPr>
          <w:lang w:val="es-ES"/>
        </w:rPr>
        <w:t xml:space="preserve">. </w:t>
      </w:r>
    </w:p>
    <w:p w:rsidR="00111B8E" w:rsidRPr="00111B8E" w:rsidRDefault="001F3C91" w:rsidP="001F3C91">
      <w:pPr>
        <w:pStyle w:val="Prrafobsico"/>
        <w:rPr>
          <w:lang w:val="es-ES"/>
        </w:rPr>
      </w:pPr>
      <w:r>
        <w:rPr>
          <w:lang w:val="es-ES"/>
        </w:rPr>
        <w:tab/>
        <w:t xml:space="preserve">— </w:t>
      </w:r>
      <w:r w:rsidR="00111B8E" w:rsidRPr="00111B8E">
        <w:rPr>
          <w:lang w:val="es-ES"/>
        </w:rPr>
        <w:t xml:space="preserve">El derecho al honor, entendido de forma genérica, no puede ser considerado suficiente para fundar una decisión de la Comisión declarando la reserva de las sesiones, ya que, como señala el artículo 8.1 de la Ley Orgánica 1/1982, de 5 de mayo, reguladora de este derecho, </w:t>
      </w:r>
      <w:r w:rsidR="00FB1896">
        <w:rPr>
          <w:lang w:val="es-ES"/>
        </w:rPr>
        <w:t>«</w:t>
      </w:r>
      <w:r w:rsidR="00111B8E" w:rsidRPr="00111B8E">
        <w:rPr>
          <w:lang w:val="es-ES"/>
        </w:rPr>
        <w:t>no se reputarán, con carácter general, introm</w:t>
      </w:r>
      <w:r w:rsidR="00111B8E" w:rsidRPr="00111B8E">
        <w:rPr>
          <w:lang w:val="es-ES"/>
        </w:rPr>
        <w:t>i</w:t>
      </w:r>
      <w:r w:rsidR="00111B8E" w:rsidRPr="00111B8E">
        <w:rPr>
          <w:lang w:val="es-ES"/>
        </w:rPr>
        <w:t>siones ilegítimas las actuaciones autorizadas o acordadas por la autoridad competente de acuerdo con la ley</w:t>
      </w:r>
      <w:r w:rsidR="00FB1896">
        <w:rPr>
          <w:lang w:val="es-ES"/>
        </w:rPr>
        <w:t>»</w:t>
      </w:r>
      <w:r w:rsidR="00111B8E" w:rsidRPr="00111B8E">
        <w:rPr>
          <w:lang w:val="es-ES"/>
        </w:rPr>
        <w:t>. El derecho a la intimidad, por su parte, puede justificar la negativa a dar respuesta a determinadas cuestiones, pero tampoco su alegación genérica implica en principio una justificación de la declaración de secreto de las sesiones, siéndole aplicable el mismo artículo ya mencionado. No obstante, en ambos casos, si tales derechos aparecen unidos a otras circunstancias concurrentes, podrían dar lugar a una decisión de la Comisión en tal sentido. Sería por tanto necesario el examen de las situaciones que puedan plantearse, caso por caso.</w:t>
      </w:r>
    </w:p>
    <w:p w:rsidR="00111B8E" w:rsidRPr="00111B8E" w:rsidRDefault="001F3C91" w:rsidP="001F3C91">
      <w:pPr>
        <w:pStyle w:val="Prrafobsico"/>
        <w:rPr>
          <w:lang w:val="es-ES"/>
        </w:rPr>
      </w:pPr>
      <w:r>
        <w:rPr>
          <w:lang w:val="es-ES"/>
        </w:rPr>
        <w:tab/>
        <w:t xml:space="preserve">— </w:t>
      </w:r>
      <w:r w:rsidR="00111B8E" w:rsidRPr="00111B8E">
        <w:rPr>
          <w:lang w:val="es-ES"/>
        </w:rPr>
        <w:t>El derecho a la propia imagen, que también puede dar lugar a solicitudes de reserva de las sesiones i</w:t>
      </w:r>
      <w:r w:rsidR="00111B8E" w:rsidRPr="00111B8E">
        <w:rPr>
          <w:lang w:val="es-ES"/>
        </w:rPr>
        <w:t>n</w:t>
      </w:r>
      <w:r w:rsidR="00111B8E" w:rsidRPr="00111B8E">
        <w:rPr>
          <w:lang w:val="es-ES"/>
        </w:rPr>
        <w:t>formativas, debe vincularse con lo establecido en el artículo 8.2 de la Ley Orgánica mencionada, que señala que tal derecho no impedirá la captación de la imagen, su reproducción o su publicación, cuando se trate de pers</w:t>
      </w:r>
      <w:r w:rsidR="00111B8E" w:rsidRPr="00111B8E">
        <w:rPr>
          <w:lang w:val="es-ES"/>
        </w:rPr>
        <w:t>o</w:t>
      </w:r>
      <w:r w:rsidR="00111B8E" w:rsidRPr="00111B8E">
        <w:rPr>
          <w:lang w:val="es-ES"/>
        </w:rPr>
        <w:t>nas que ejerzan un cargo público o una profesión de notoriedad o proyección pública y la imagen se capte d</w:t>
      </w:r>
      <w:r w:rsidR="00111B8E" w:rsidRPr="00111B8E">
        <w:rPr>
          <w:lang w:val="es-ES"/>
        </w:rPr>
        <w:t>u</w:t>
      </w:r>
      <w:r w:rsidR="00111B8E" w:rsidRPr="00111B8E">
        <w:rPr>
          <w:lang w:val="es-ES"/>
        </w:rPr>
        <w:t xml:space="preserve">rante un acto público o en lugares abiertos al público. Esta norma general cede ante la denominada </w:t>
      </w:r>
      <w:r w:rsidR="00FB1896">
        <w:rPr>
          <w:lang w:val="es-ES"/>
        </w:rPr>
        <w:t>«</w:t>
      </w:r>
      <w:r w:rsidR="00111B8E" w:rsidRPr="00111B8E">
        <w:rPr>
          <w:lang w:val="es-ES"/>
        </w:rPr>
        <w:t>excepción de anonimato</w:t>
      </w:r>
      <w:r w:rsidR="00FB1896">
        <w:rPr>
          <w:lang w:val="es-ES"/>
        </w:rPr>
        <w:t>»</w:t>
      </w:r>
      <w:r w:rsidR="00111B8E" w:rsidRPr="00111B8E">
        <w:rPr>
          <w:lang w:val="es-ES"/>
        </w:rPr>
        <w:t>, que se aplica a aquellas autoridades o personas que desempeñen funciones que por su natural</w:t>
      </w:r>
      <w:r w:rsidR="00111B8E" w:rsidRPr="00111B8E">
        <w:rPr>
          <w:lang w:val="es-ES"/>
        </w:rPr>
        <w:t>e</w:t>
      </w:r>
      <w:r w:rsidR="00111B8E" w:rsidRPr="00111B8E">
        <w:rPr>
          <w:lang w:val="es-ES"/>
        </w:rPr>
        <w:t>za necesiten el anonimato de la persona que las ejerce. En tales casos, la Comisión debería optar por el secreto de la sesión en la que esta comparecencia se desarrolle</w:t>
      </w:r>
      <w:r w:rsidR="00FD2A99">
        <w:rPr>
          <w:lang w:val="es-ES"/>
        </w:rPr>
        <w:t xml:space="preserve">. </w:t>
      </w:r>
    </w:p>
    <w:p w:rsidR="00111B8E" w:rsidRPr="00111B8E" w:rsidRDefault="001F3C91" w:rsidP="001F3C91">
      <w:pPr>
        <w:pStyle w:val="Prrafobsico"/>
        <w:rPr>
          <w:lang w:val="es-ES"/>
        </w:rPr>
      </w:pPr>
      <w:r>
        <w:rPr>
          <w:lang w:val="es-ES"/>
        </w:rPr>
        <w:lastRenderedPageBreak/>
        <w:tab/>
        <w:t xml:space="preserve">— </w:t>
      </w:r>
      <w:r w:rsidR="00111B8E" w:rsidRPr="00111B8E">
        <w:rPr>
          <w:lang w:val="es-ES"/>
        </w:rPr>
        <w:t>En cuanto a los derechos procesales del compareciente (presunción de inocencia, derecho de asistencia, derecho a no declarar contra sí mismo y a no declararse culpable…), debe entenderse que su garantía por la Comisión busca evitar la indefensión o que se causen perjuicios a la situación procesal, presente o futura, del mismo. Así, ante la posibilidad de que se creen, en sede parlamentaria, elementos de trascendencia jurisdicci</w:t>
      </w:r>
      <w:r w:rsidR="00111B8E" w:rsidRPr="00111B8E">
        <w:rPr>
          <w:lang w:val="es-ES"/>
        </w:rPr>
        <w:t>o</w:t>
      </w:r>
      <w:r w:rsidR="00111B8E" w:rsidRPr="00111B8E">
        <w:rPr>
          <w:lang w:val="es-ES"/>
        </w:rPr>
        <w:t>nal, o ante posibles conflictos con la situación procesal en la que el compareciente pueda encontrarse ya en el momento en que la Comisión desarrolla sus trabajos, será posible que la Comisión opte por la reserva de actu</w:t>
      </w:r>
      <w:r w:rsidR="00111B8E" w:rsidRPr="00111B8E">
        <w:rPr>
          <w:lang w:val="es-ES"/>
        </w:rPr>
        <w:t>a</w:t>
      </w:r>
      <w:r w:rsidR="00111B8E" w:rsidRPr="00111B8E">
        <w:rPr>
          <w:lang w:val="es-ES"/>
        </w:rPr>
        <w:t>ciones mediante acuerdo expreso de secreto, o que el compareciente alegue ante la Comisión los motivos de tal conflicto en solicitud de tal acuerdo, debiendo la Comisión resolver en consecuencia, de nuevo de forma indiv</w:t>
      </w:r>
      <w:r w:rsidR="00111B8E" w:rsidRPr="00111B8E">
        <w:rPr>
          <w:lang w:val="es-ES"/>
        </w:rPr>
        <w:t>i</w:t>
      </w:r>
      <w:r w:rsidR="00111B8E" w:rsidRPr="00111B8E">
        <w:rPr>
          <w:lang w:val="es-ES"/>
        </w:rPr>
        <w:t>dualizada, atendiendo a los intereses que considere prevalentes en el caso concreto.</w:t>
      </w:r>
    </w:p>
    <w:p w:rsidR="00111B8E" w:rsidRPr="00111B8E" w:rsidRDefault="001F3C91" w:rsidP="001F3C91">
      <w:pPr>
        <w:pStyle w:val="Prrafobsico"/>
        <w:rPr>
          <w:lang w:val="es-ES"/>
        </w:rPr>
      </w:pPr>
      <w:r>
        <w:rPr>
          <w:lang w:val="es-ES"/>
        </w:rPr>
        <w:tab/>
        <w:t xml:space="preserve">— </w:t>
      </w:r>
      <w:r w:rsidR="00111B8E" w:rsidRPr="00111B8E">
        <w:rPr>
          <w:lang w:val="es-ES"/>
        </w:rPr>
        <w:t>Adicionalmente, la Comisión deberá declarar secreta la sesión cuando legalmente resulte exigible la rese</w:t>
      </w:r>
      <w:r w:rsidR="00111B8E" w:rsidRPr="00111B8E">
        <w:rPr>
          <w:lang w:val="es-ES"/>
        </w:rPr>
        <w:t>r</w:t>
      </w:r>
      <w:r w:rsidR="00111B8E" w:rsidRPr="00111B8E">
        <w:rPr>
          <w:lang w:val="es-ES"/>
        </w:rPr>
        <w:t>va de la información suministrada por el compareciente</w:t>
      </w:r>
      <w:r w:rsidR="00FD2A99">
        <w:rPr>
          <w:lang w:val="es-ES"/>
        </w:rPr>
        <w:t xml:space="preserve">. </w:t>
      </w:r>
      <w:r w:rsidR="00111B8E" w:rsidRPr="00111B8E">
        <w:rPr>
          <w:lang w:val="es-ES"/>
        </w:rPr>
        <w:t>Del mismo modo y en lógica consecuencia, la sesión habrá de ser secreta cuando en la misma se vaya a tratar documentación afectada por alguna de estas restri</w:t>
      </w:r>
      <w:r w:rsidR="00111B8E" w:rsidRPr="00111B8E">
        <w:rPr>
          <w:lang w:val="es-ES"/>
        </w:rPr>
        <w:t>c</w:t>
      </w:r>
      <w:r w:rsidR="00111B8E" w:rsidRPr="00111B8E">
        <w:rPr>
          <w:lang w:val="es-ES"/>
        </w:rPr>
        <w:t>ciones.</w:t>
      </w:r>
    </w:p>
    <w:p w:rsidR="00111B8E" w:rsidRPr="00111B8E" w:rsidRDefault="00111B8E" w:rsidP="001F3C91">
      <w:pPr>
        <w:pStyle w:val="Prrafobsico"/>
        <w:rPr>
          <w:lang w:val="es-ES"/>
        </w:rPr>
      </w:pPr>
    </w:p>
    <w:p w:rsidR="00111B8E" w:rsidRPr="00111B8E" w:rsidRDefault="001F3C91" w:rsidP="00111B8E">
      <w:pPr>
        <w:pStyle w:val="Prrafobsico"/>
      </w:pPr>
      <w:r>
        <w:tab/>
      </w:r>
      <w:r w:rsidR="00111B8E" w:rsidRPr="00111B8E">
        <w:t>En cuanto a las obligaciones, la Comisión atendió a lo dispuesto en los artículos 502.1 y 3 del Código Penal.</w:t>
      </w:r>
    </w:p>
    <w:p w:rsidR="00111B8E" w:rsidRPr="00111B8E" w:rsidRDefault="001F3C91" w:rsidP="00111B8E">
      <w:pPr>
        <w:pStyle w:val="Prrafobsico"/>
      </w:pPr>
      <w:r>
        <w:tab/>
      </w:r>
      <w:r w:rsidR="00111B8E" w:rsidRPr="00111B8E">
        <w:t>El art. 502.1 del Código Penal dispone: «Los que, habiendo sido requeridos en forma legal y bajo apercib</w:t>
      </w:r>
      <w:r w:rsidR="00111B8E" w:rsidRPr="00111B8E">
        <w:t>i</w:t>
      </w:r>
      <w:r w:rsidR="00111B8E" w:rsidRPr="00111B8E">
        <w:t>miento, dejaren de comparecer ante una Comisión de Investigación de las Cortes Generales o de una Asamblea Legislativa de Comunidad Autónoma, serán castigados como reos del delito de desobediencia».</w:t>
      </w:r>
    </w:p>
    <w:p w:rsidR="00111B8E" w:rsidRPr="00111B8E" w:rsidRDefault="001F3C91" w:rsidP="00111B8E">
      <w:pPr>
        <w:pStyle w:val="Prrafobsico"/>
      </w:pPr>
      <w:r>
        <w:tab/>
      </w:r>
      <w:r w:rsidR="00111B8E" w:rsidRPr="00111B8E">
        <w:t>Es un delito de mera actividad, que queda consumado con el mero hecho de no comparecer.</w:t>
      </w:r>
    </w:p>
    <w:p w:rsidR="00111B8E" w:rsidRPr="00111B8E" w:rsidRDefault="001F3C91" w:rsidP="00111B8E">
      <w:pPr>
        <w:pStyle w:val="Prrafobsico"/>
      </w:pPr>
      <w:r>
        <w:tab/>
      </w:r>
      <w:r w:rsidR="00111B8E" w:rsidRPr="00111B8E">
        <w:t>El art. 502.3 del Código Penal dispone: «El que convocado ante una Comisión parlamentaria de investig</w:t>
      </w:r>
      <w:r w:rsidR="00111B8E" w:rsidRPr="00111B8E">
        <w:t>a</w:t>
      </w:r>
      <w:r w:rsidR="00111B8E" w:rsidRPr="00111B8E">
        <w:t>ción faltare a la verdad en su testimonio, será castigado con la pena de prisión de seis meses a un año o multa de 12 a 24 meses». La conducta típica es faltar a la verdad, debiendo existir, por tanto, constancia acerca de cuál es la verdad para que se pueda admitir la falsedad, no bastando la mera contradicción entre varias decl</w:t>
      </w:r>
      <w:r w:rsidR="00111B8E" w:rsidRPr="00111B8E">
        <w:t>a</w:t>
      </w:r>
      <w:r w:rsidR="00111B8E" w:rsidRPr="00111B8E">
        <w:t>raciones</w:t>
      </w:r>
      <w:r w:rsidR="00FD2A99">
        <w:t xml:space="preserve">. </w:t>
      </w:r>
    </w:p>
    <w:p w:rsidR="00111B8E" w:rsidRDefault="001F3C91" w:rsidP="00111B8E">
      <w:pPr>
        <w:pStyle w:val="Prrafobsico"/>
      </w:pPr>
      <w:r>
        <w:tab/>
      </w:r>
      <w:r w:rsidR="00111B8E" w:rsidRPr="00111B8E">
        <w:t>De acuerdo con todo lo examinado, la Comisión adoptó el modelo de requerimiento que se incorpora como Anexo.</w:t>
      </w:r>
    </w:p>
    <w:p w:rsidR="001F3C91" w:rsidRPr="00111B8E" w:rsidRDefault="001F3C91" w:rsidP="00111B8E">
      <w:pPr>
        <w:pStyle w:val="Prrafobsico"/>
      </w:pPr>
    </w:p>
    <w:p w:rsidR="00111B8E" w:rsidRPr="00111B8E" w:rsidRDefault="00111B8E" w:rsidP="00111B8E">
      <w:pPr>
        <w:pStyle w:val="Prrafobsico"/>
        <w:rPr>
          <w:b/>
          <w:lang w:val="es-ES"/>
        </w:rPr>
      </w:pPr>
      <w:r w:rsidRPr="00111B8E">
        <w:rPr>
          <w:b/>
          <w:lang w:val="es-ES"/>
        </w:rPr>
        <w:t>IV. METODOLOGÍA PARA</w:t>
      </w:r>
      <w:r w:rsidR="001F3C91">
        <w:rPr>
          <w:b/>
          <w:lang w:val="es-ES"/>
        </w:rPr>
        <w:t xml:space="preserve"> LAS SESIONES DE COMPARECENCIAS</w:t>
      </w:r>
    </w:p>
    <w:p w:rsidR="001F3C91" w:rsidRDefault="001F3C91" w:rsidP="00111B8E">
      <w:pPr>
        <w:pStyle w:val="Prrafobsico"/>
        <w:rPr>
          <w:lang w:val="es-ES"/>
        </w:rPr>
      </w:pPr>
    </w:p>
    <w:p w:rsidR="00111B8E" w:rsidRPr="00111B8E" w:rsidRDefault="001F3C91" w:rsidP="00111B8E">
      <w:pPr>
        <w:pStyle w:val="Prrafobsico"/>
        <w:rPr>
          <w:lang w:val="es-ES"/>
        </w:rPr>
      </w:pPr>
      <w:r>
        <w:rPr>
          <w:lang w:val="es-ES"/>
        </w:rPr>
        <w:tab/>
      </w:r>
      <w:r w:rsidR="00111B8E" w:rsidRPr="00111B8E">
        <w:rPr>
          <w:lang w:val="es-ES"/>
        </w:rPr>
        <w:t>Las comparecencias se llevaron a cabo en la Sala de Comisiones A de la sede de las Cortes de Aragón. La ubicación de los miembros de la Comisión en la Sala A consistió en dejar vacía la Presidencia de la Sala, de modo que en el espacio destinado a los comparecientes, el Coordinador se situaría en el extremo derecho, oc</w:t>
      </w:r>
      <w:r w:rsidR="00111B8E" w:rsidRPr="00111B8E">
        <w:rPr>
          <w:lang w:val="es-ES"/>
        </w:rPr>
        <w:t>u</w:t>
      </w:r>
      <w:r w:rsidR="00111B8E" w:rsidRPr="00111B8E">
        <w:rPr>
          <w:lang w:val="es-ES"/>
        </w:rPr>
        <w:t>pando sin embargo un escaño cuando planteara sus cuestiones; a continuación el compareciente junto con quien, en su caso, viniera como acompañante; y la Letrada en el extremo izquierdo de la mesa. En los dos casos de comparecencia por videoconferencia, se ubicó la pantalla en el lateral izquierdo.</w:t>
      </w:r>
    </w:p>
    <w:p w:rsidR="00111B8E" w:rsidRPr="00111B8E" w:rsidRDefault="001F3C91" w:rsidP="00111B8E">
      <w:pPr>
        <w:pStyle w:val="Prrafobsico"/>
        <w:rPr>
          <w:lang w:val="es-ES"/>
        </w:rPr>
      </w:pPr>
      <w:r>
        <w:rPr>
          <w:lang w:val="es-ES"/>
        </w:rPr>
        <w:tab/>
      </w:r>
      <w:r w:rsidR="00111B8E" w:rsidRPr="00111B8E">
        <w:rPr>
          <w:lang w:val="es-ES"/>
        </w:rPr>
        <w:t>En los escaños, el orden de los grupos parlamentarios fue de mayor a menor: PP, PSOE y PAR a la derecha; CHA e IU a la izquierda. En las sesiones de comparecencia los miembros de la Comisión podían asistir acomp</w:t>
      </w:r>
      <w:r w:rsidR="00111B8E" w:rsidRPr="00111B8E">
        <w:rPr>
          <w:lang w:val="es-ES"/>
        </w:rPr>
        <w:t>a</w:t>
      </w:r>
      <w:r w:rsidR="00111B8E" w:rsidRPr="00111B8E">
        <w:rPr>
          <w:lang w:val="es-ES"/>
        </w:rPr>
        <w:t xml:space="preserve">ñados de sus suplentes o de los asesores que estimaran convenientes. </w:t>
      </w:r>
    </w:p>
    <w:p w:rsidR="00111B8E" w:rsidRPr="00111B8E" w:rsidRDefault="001F3C91" w:rsidP="00111B8E">
      <w:pPr>
        <w:pStyle w:val="Prrafobsico"/>
        <w:rPr>
          <w:lang w:val="es-ES"/>
        </w:rPr>
      </w:pPr>
      <w:r>
        <w:rPr>
          <w:lang w:val="es-ES"/>
        </w:rPr>
        <w:tab/>
      </w:r>
      <w:r w:rsidR="00111B8E" w:rsidRPr="00111B8E">
        <w:rPr>
          <w:lang w:val="es-ES"/>
        </w:rPr>
        <w:t>En el interior de la sala se reservó asimismo espacio físico para 8 periodistas.</w:t>
      </w:r>
    </w:p>
    <w:p w:rsidR="00111B8E" w:rsidRPr="00111B8E" w:rsidRDefault="001F3C91" w:rsidP="00111B8E">
      <w:pPr>
        <w:pStyle w:val="Prrafobsico"/>
        <w:rPr>
          <w:lang w:val="es-ES"/>
        </w:rPr>
      </w:pPr>
      <w:r>
        <w:rPr>
          <w:lang w:val="es-ES"/>
        </w:rPr>
        <w:tab/>
      </w:r>
      <w:r w:rsidR="00111B8E" w:rsidRPr="00111B8E">
        <w:rPr>
          <w:lang w:val="es-ES"/>
        </w:rPr>
        <w:t>La formulación de preguntas por los miembros de la Comisión se fijó de forma rotatoria para mañana y tarde, de forma que en la primera sesión, en turno de mañana, comenzaría  por Izquierda Unida, y seguirían el resto de grupos iniciando el turno de preguntas de forma sucesiva, de menor a mayor, durante el resto de sesiones, distinguiendo sesión de mañana y de tarde.</w:t>
      </w:r>
    </w:p>
    <w:p w:rsidR="00111B8E" w:rsidRPr="00111B8E" w:rsidRDefault="001F3C91" w:rsidP="00111B8E">
      <w:pPr>
        <w:pStyle w:val="Prrafobsico"/>
        <w:rPr>
          <w:lang w:val="es-ES"/>
        </w:rPr>
      </w:pPr>
      <w:r>
        <w:rPr>
          <w:lang w:val="es-ES"/>
        </w:rPr>
        <w:tab/>
      </w:r>
      <w:r w:rsidR="00111B8E" w:rsidRPr="00111B8E">
        <w:rPr>
          <w:lang w:val="es-ES"/>
        </w:rPr>
        <w:t>Para la formulación de preguntas, cada miembro de la Comisión dispuso de un tiempo inicial de cinco min</w:t>
      </w:r>
      <w:r w:rsidR="00111B8E" w:rsidRPr="00111B8E">
        <w:rPr>
          <w:lang w:val="es-ES"/>
        </w:rPr>
        <w:t>u</w:t>
      </w:r>
      <w:r w:rsidR="00111B8E" w:rsidRPr="00111B8E">
        <w:rPr>
          <w:lang w:val="es-ES"/>
        </w:rPr>
        <w:t>tos, modulados en función de la sesión de que se tratara, y contestadas de forma individualizada por el corre</w:t>
      </w:r>
      <w:r w:rsidR="00111B8E" w:rsidRPr="00111B8E">
        <w:rPr>
          <w:lang w:val="es-ES"/>
        </w:rPr>
        <w:t>s</w:t>
      </w:r>
      <w:r w:rsidR="00111B8E" w:rsidRPr="00111B8E">
        <w:rPr>
          <w:lang w:val="es-ES"/>
        </w:rPr>
        <w:t>pondiente compareciente</w:t>
      </w:r>
      <w:r w:rsidR="00FD2A99">
        <w:rPr>
          <w:lang w:val="es-ES"/>
        </w:rPr>
        <w:t xml:space="preserve">. </w:t>
      </w:r>
    </w:p>
    <w:p w:rsidR="00111B8E" w:rsidRPr="00111B8E" w:rsidRDefault="00712017" w:rsidP="00111B8E">
      <w:pPr>
        <w:pStyle w:val="Prrafobsico"/>
        <w:rPr>
          <w:lang w:val="es-ES"/>
        </w:rPr>
      </w:pPr>
      <w:r>
        <w:rPr>
          <w:lang w:val="es-ES"/>
        </w:rPr>
        <w:tab/>
      </w:r>
      <w:r w:rsidR="00111B8E" w:rsidRPr="00111B8E">
        <w:rPr>
          <w:lang w:val="es-ES"/>
        </w:rPr>
        <w:t>En el caso de que los comparecientes se ampararan en su derecho a no declarar, se acordó que los miembros de la Comisión formularían igualmente sus preguntas, a efectos de su grabación y constancia expresa a través de la transcripción de las sesiones.</w:t>
      </w:r>
    </w:p>
    <w:p w:rsidR="00111B8E" w:rsidRPr="00111B8E" w:rsidRDefault="00712017" w:rsidP="00111B8E">
      <w:pPr>
        <w:pStyle w:val="Prrafobsico"/>
        <w:rPr>
          <w:lang w:val="es-ES"/>
        </w:rPr>
      </w:pPr>
      <w:r>
        <w:rPr>
          <w:lang w:val="es-ES"/>
        </w:rPr>
        <w:tab/>
      </w:r>
      <w:r w:rsidR="00111B8E" w:rsidRPr="00111B8E">
        <w:rPr>
          <w:lang w:val="es-ES"/>
        </w:rPr>
        <w:t>Se previó asimismo que si un compareciente invocaba la lesión de un derecho fundamental, se suspendería la sesión, invitando a salir fuera de la sala a dicho compareciente y a los medios de comunicación presentes, y decidiendo la Comisión lo que estimara oportuno en cada caso. Tal acuerdo no requirió aplicación en ningún caso, ya que solo se realizaron por algunos comparecientes alegaciones concretas del derecho a no responder a determinadas preguntas (o a la totalidad de las planteadas, en algunas de las comparecencias) por tratarse de asuntos sobre los que existía causa judicial abierta, con el objeto, también alegado expresamente, de no co</w:t>
      </w:r>
      <w:r w:rsidR="00111B8E" w:rsidRPr="00111B8E">
        <w:rPr>
          <w:lang w:val="es-ES"/>
        </w:rPr>
        <w:t>m</w:t>
      </w:r>
      <w:r w:rsidR="00111B8E" w:rsidRPr="00111B8E">
        <w:rPr>
          <w:lang w:val="es-ES"/>
        </w:rPr>
        <w:lastRenderedPageBreak/>
        <w:t>prometer su posición procesal. En todos los casos, la Comisión respetó la excepción alegada sin que fuera nec</w:t>
      </w:r>
      <w:r w:rsidR="00111B8E" w:rsidRPr="00111B8E">
        <w:rPr>
          <w:lang w:val="es-ES"/>
        </w:rPr>
        <w:t>e</w:t>
      </w:r>
      <w:r w:rsidR="00111B8E" w:rsidRPr="00111B8E">
        <w:rPr>
          <w:lang w:val="es-ES"/>
        </w:rPr>
        <w:t>saria la suspensión de la sesión ni la toma de acuerdos específicos al respecto.</w:t>
      </w:r>
    </w:p>
    <w:p w:rsidR="00111B8E" w:rsidRPr="00111B8E" w:rsidRDefault="00712017" w:rsidP="00111B8E">
      <w:pPr>
        <w:pStyle w:val="Prrafobsico"/>
        <w:rPr>
          <w:lang w:val="es-ES"/>
        </w:rPr>
      </w:pPr>
      <w:r>
        <w:rPr>
          <w:lang w:val="es-ES"/>
        </w:rPr>
        <w:tab/>
      </w:r>
      <w:r w:rsidR="00111B8E" w:rsidRPr="00111B8E">
        <w:rPr>
          <w:lang w:val="es-ES"/>
        </w:rPr>
        <w:t>Ya en fase de elaboración del Dictamen de conclusiones, la Comisión de Investigación acordó que se proc</w:t>
      </w:r>
      <w:r w:rsidR="00111B8E" w:rsidRPr="00111B8E">
        <w:rPr>
          <w:lang w:val="es-ES"/>
        </w:rPr>
        <w:t>e</w:t>
      </w:r>
      <w:r w:rsidR="00111B8E" w:rsidRPr="00111B8E">
        <w:rPr>
          <w:lang w:val="es-ES"/>
        </w:rPr>
        <w:t>dería a la publicación en la web institucional, conjuntamente con el Dictamen y los votos particulares present</w:t>
      </w:r>
      <w:r w:rsidR="00111B8E" w:rsidRPr="00111B8E">
        <w:rPr>
          <w:lang w:val="es-ES"/>
        </w:rPr>
        <w:t>a</w:t>
      </w:r>
      <w:r w:rsidR="00111B8E" w:rsidRPr="00111B8E">
        <w:rPr>
          <w:lang w:val="es-ES"/>
        </w:rPr>
        <w:t>dos, el contenido íntegro de la transcripción de las sesiones de comparecencia realizadas ante la misma.</w:t>
      </w:r>
    </w:p>
    <w:p w:rsidR="00111B8E" w:rsidRPr="00111B8E" w:rsidRDefault="00111B8E" w:rsidP="00111B8E">
      <w:pPr>
        <w:pStyle w:val="Prrafobsico"/>
        <w:rPr>
          <w:lang w:val="es-ES"/>
        </w:rPr>
      </w:pPr>
    </w:p>
    <w:p w:rsidR="00111B8E" w:rsidRPr="00712017" w:rsidRDefault="00111B8E" w:rsidP="00712017">
      <w:pPr>
        <w:pStyle w:val="centradonegrita"/>
        <w:rPr>
          <w:sz w:val="24"/>
          <w:szCs w:val="24"/>
        </w:rPr>
      </w:pPr>
      <w:r w:rsidRPr="00712017">
        <w:rPr>
          <w:sz w:val="24"/>
          <w:szCs w:val="24"/>
        </w:rPr>
        <w:t>TERCERA PARTE</w:t>
      </w:r>
    </w:p>
    <w:p w:rsidR="00111B8E" w:rsidRPr="00111B8E" w:rsidRDefault="00111B8E" w:rsidP="00111B8E">
      <w:pPr>
        <w:pStyle w:val="Prrafobsico"/>
        <w:rPr>
          <w:b/>
        </w:rPr>
      </w:pPr>
    </w:p>
    <w:p w:rsidR="00111B8E" w:rsidRPr="00111B8E" w:rsidRDefault="00111B8E" w:rsidP="00712017">
      <w:pPr>
        <w:pStyle w:val="centradonegrita"/>
        <w:rPr>
          <w:lang w:val="es-ES"/>
        </w:rPr>
      </w:pPr>
      <w:r w:rsidRPr="00111B8E">
        <w:rPr>
          <w:lang w:val="es-ES"/>
        </w:rPr>
        <w:t>PROYECTO PLATAFORMA LOGÍSTICA DE ZARAGOZA, PLAZA.</w:t>
      </w:r>
    </w:p>
    <w:p w:rsidR="00111B8E" w:rsidRPr="00111B8E" w:rsidRDefault="00111B8E" w:rsidP="00111B8E">
      <w:pPr>
        <w:pStyle w:val="Prrafobsico"/>
        <w:rPr>
          <w:b/>
        </w:rPr>
      </w:pPr>
    </w:p>
    <w:p w:rsidR="00111B8E" w:rsidRPr="00111B8E" w:rsidRDefault="00712017" w:rsidP="00111B8E">
      <w:pPr>
        <w:pStyle w:val="Prrafobsico"/>
        <w:rPr>
          <w:b/>
        </w:rPr>
      </w:pPr>
      <w:r>
        <w:rPr>
          <w:b/>
        </w:rPr>
        <w:t>I. PLATAFORMAS LOGÍSTICAS</w:t>
      </w:r>
    </w:p>
    <w:p w:rsidR="00712017" w:rsidRDefault="00712017" w:rsidP="00111B8E">
      <w:pPr>
        <w:pStyle w:val="Prrafobsico"/>
        <w:rPr>
          <w:b/>
        </w:rPr>
      </w:pPr>
    </w:p>
    <w:p w:rsidR="00111B8E" w:rsidRPr="00111B8E" w:rsidRDefault="00712017" w:rsidP="00111B8E">
      <w:pPr>
        <w:pStyle w:val="Prrafobsico"/>
        <w:rPr>
          <w:b/>
        </w:rPr>
      </w:pPr>
      <w:r>
        <w:rPr>
          <w:b/>
        </w:rPr>
        <w:t>A) CONCEPTO Y FINES</w:t>
      </w:r>
    </w:p>
    <w:p w:rsidR="00712017" w:rsidRDefault="00712017" w:rsidP="00111B8E">
      <w:pPr>
        <w:pStyle w:val="Prrafobsico"/>
        <w:rPr>
          <w:lang w:val="es-ES"/>
        </w:rPr>
      </w:pPr>
    </w:p>
    <w:p w:rsidR="00111B8E" w:rsidRPr="00111B8E" w:rsidRDefault="00712017" w:rsidP="00111B8E">
      <w:pPr>
        <w:pStyle w:val="Prrafobsico"/>
        <w:rPr>
          <w:lang w:val="es-ES"/>
        </w:rPr>
      </w:pPr>
      <w:r>
        <w:rPr>
          <w:lang w:val="es-ES"/>
        </w:rPr>
        <w:tab/>
      </w:r>
      <w:r w:rsidR="00111B8E" w:rsidRPr="00111B8E">
        <w:rPr>
          <w:lang w:val="es-ES"/>
        </w:rPr>
        <w:t>La logística se define por la Real Academia de la Lengua Española como el conjunto de medios y métodos necesarios para llevar a cabo la organización de una empresa o de un servicio, especialmente de distribución. Trata de planificar y controlar el flujo y el almacenamiento eficaz y eficiente de los bienes, servicios e inform</w:t>
      </w:r>
      <w:r w:rsidR="00111B8E" w:rsidRPr="00111B8E">
        <w:rPr>
          <w:lang w:val="es-ES"/>
        </w:rPr>
        <w:t>a</w:t>
      </w:r>
      <w:r w:rsidR="00111B8E" w:rsidRPr="00111B8E">
        <w:rPr>
          <w:lang w:val="es-ES"/>
        </w:rPr>
        <w:t>ción desde el punto de origen al punto de consumo con el objetivo de satisfacer los requerimientos de los cons</w:t>
      </w:r>
      <w:r w:rsidR="00111B8E" w:rsidRPr="00111B8E">
        <w:rPr>
          <w:lang w:val="es-ES"/>
        </w:rPr>
        <w:t>u</w:t>
      </w:r>
      <w:r w:rsidR="00111B8E" w:rsidRPr="00111B8E">
        <w:rPr>
          <w:lang w:val="es-ES"/>
        </w:rPr>
        <w:t>midores.</w:t>
      </w:r>
    </w:p>
    <w:p w:rsidR="00111B8E" w:rsidRPr="00111B8E" w:rsidRDefault="00712017" w:rsidP="00111B8E">
      <w:pPr>
        <w:pStyle w:val="Prrafobsico"/>
        <w:rPr>
          <w:lang w:val="es-ES"/>
        </w:rPr>
      </w:pPr>
      <w:r>
        <w:rPr>
          <w:lang w:val="es-ES"/>
        </w:rPr>
        <w:tab/>
      </w:r>
      <w:r w:rsidR="00111B8E" w:rsidRPr="00111B8E">
        <w:rPr>
          <w:lang w:val="es-ES"/>
        </w:rPr>
        <w:t>La historia de las plataformas logísticas es reciente, ya que las primeras plataformas en Europa datan de la década de los 80, en un estadio mucho más embrionario que el actual. En España el sector ha experimentado una fuerte evolución, aprovechando su posición geográfica, y prestan una amplia gama de servicios logísticos. Actualmente, según los datos existentes, hay unas cien iniciativas de distinto alcance, y son las Plataformas de Madrid, Barcelona y Zaragoza las que han logrado un mayor desarrollo.</w:t>
      </w:r>
    </w:p>
    <w:p w:rsidR="00111B8E" w:rsidRPr="00111B8E" w:rsidRDefault="00712017" w:rsidP="00111B8E">
      <w:pPr>
        <w:pStyle w:val="Prrafobsico"/>
        <w:rPr>
          <w:lang w:val="es-ES"/>
        </w:rPr>
      </w:pPr>
      <w:r>
        <w:rPr>
          <w:lang w:val="es-ES"/>
        </w:rPr>
        <w:tab/>
      </w:r>
      <w:r w:rsidR="00111B8E" w:rsidRPr="00111B8E">
        <w:rPr>
          <w:lang w:val="es-ES"/>
        </w:rPr>
        <w:t>Las plataformas logísticas se caracterizan por su excelente posición estratégica, por la disponibilidad de e</w:t>
      </w:r>
      <w:r w:rsidR="00111B8E" w:rsidRPr="00111B8E">
        <w:rPr>
          <w:lang w:val="es-ES"/>
        </w:rPr>
        <w:t>s</w:t>
      </w:r>
      <w:r w:rsidR="00111B8E" w:rsidRPr="00111B8E">
        <w:rPr>
          <w:lang w:val="es-ES"/>
        </w:rPr>
        <w:t>pacio físico para desarrollarse, por la facilidad de acceso a las mismas, por su interconexión con puntos de transferencia de carga, su potencialidad para mover grandes volúmenes de carga, y por la posibilidad de int</w:t>
      </w:r>
      <w:r w:rsidR="00111B8E" w:rsidRPr="00111B8E">
        <w:rPr>
          <w:lang w:val="es-ES"/>
        </w:rPr>
        <w:t>e</w:t>
      </w:r>
      <w:r w:rsidR="00111B8E" w:rsidRPr="00111B8E">
        <w:rPr>
          <w:lang w:val="es-ES"/>
        </w:rPr>
        <w:t>grar en una misma área actividades logísticas, empresariales, de servicio y productivas.</w:t>
      </w:r>
    </w:p>
    <w:p w:rsidR="00111B8E" w:rsidRDefault="00712017" w:rsidP="00111B8E">
      <w:pPr>
        <w:pStyle w:val="Prrafobsico"/>
        <w:rPr>
          <w:lang w:val="es-ES"/>
        </w:rPr>
      </w:pPr>
      <w:r>
        <w:rPr>
          <w:lang w:val="es-ES"/>
        </w:rPr>
        <w:tab/>
      </w:r>
      <w:r w:rsidR="00111B8E" w:rsidRPr="00111B8E">
        <w:rPr>
          <w:lang w:val="es-ES"/>
        </w:rPr>
        <w:t>Así, la infraestructura y servicios logísticos de una plataforma logística permiten dar soporte a la actividad logística y de transporte de mercaderías, y son, por lo tanto, necesarias para asegurar el suministro a la produ</w:t>
      </w:r>
      <w:r w:rsidR="00111B8E" w:rsidRPr="00111B8E">
        <w:rPr>
          <w:lang w:val="es-ES"/>
        </w:rPr>
        <w:t>c</w:t>
      </w:r>
      <w:r w:rsidR="00111B8E" w:rsidRPr="00111B8E">
        <w:rPr>
          <w:lang w:val="es-ES"/>
        </w:rPr>
        <w:t>ción y al consumo y favorecer el desarrollo ordenado y eficiente de unos sectores económicos estratégicos como son la logística y el transporte, contribuyendo al desarrollo socioeconómico de forma sostenible y a reducir costes en la movilidad de los productos y servicios</w:t>
      </w:r>
      <w:r>
        <w:rPr>
          <w:lang w:val="es-ES"/>
        </w:rPr>
        <w:t>.</w:t>
      </w:r>
    </w:p>
    <w:p w:rsidR="00712017" w:rsidRPr="00111B8E" w:rsidRDefault="00712017" w:rsidP="00111B8E">
      <w:pPr>
        <w:pStyle w:val="Prrafobsico"/>
        <w:rPr>
          <w:lang w:val="es-ES"/>
        </w:rPr>
      </w:pPr>
    </w:p>
    <w:p w:rsidR="00111B8E" w:rsidRPr="00111B8E" w:rsidRDefault="00111B8E" w:rsidP="00111B8E">
      <w:pPr>
        <w:pStyle w:val="Prrafobsico"/>
        <w:rPr>
          <w:b/>
        </w:rPr>
      </w:pPr>
      <w:r w:rsidRPr="00111B8E">
        <w:rPr>
          <w:b/>
        </w:rPr>
        <w:t>B) ARAGÓN Y ZARA</w:t>
      </w:r>
      <w:r w:rsidR="00712017">
        <w:rPr>
          <w:b/>
        </w:rPr>
        <w:t>GOZA: SITUACIÓN GEOESTRATÉGICA</w:t>
      </w:r>
    </w:p>
    <w:p w:rsidR="00712017" w:rsidRDefault="00712017" w:rsidP="00111B8E">
      <w:pPr>
        <w:pStyle w:val="Prrafobsico"/>
        <w:rPr>
          <w:lang w:val="es-ES"/>
        </w:rPr>
      </w:pPr>
    </w:p>
    <w:p w:rsidR="00111B8E" w:rsidRPr="00111B8E" w:rsidRDefault="00712017" w:rsidP="00111B8E">
      <w:pPr>
        <w:pStyle w:val="Prrafobsico"/>
        <w:rPr>
          <w:lang w:val="es-ES"/>
        </w:rPr>
      </w:pPr>
      <w:r>
        <w:rPr>
          <w:lang w:val="es-ES"/>
        </w:rPr>
        <w:tab/>
      </w:r>
      <w:r w:rsidR="00111B8E" w:rsidRPr="00111B8E">
        <w:rPr>
          <w:lang w:val="es-ES"/>
        </w:rPr>
        <w:t>Aragón tiene un posicionamiento geográfico privilegiado, en el tercio norte español y con proximidad a Fra</w:t>
      </w:r>
      <w:r w:rsidR="00111B8E" w:rsidRPr="00111B8E">
        <w:rPr>
          <w:lang w:val="es-ES"/>
        </w:rPr>
        <w:t>n</w:t>
      </w:r>
      <w:r w:rsidR="00111B8E" w:rsidRPr="00111B8E">
        <w:rPr>
          <w:lang w:val="es-ES"/>
        </w:rPr>
        <w:t>cia a través de los Pirineos, que ha hecho que se haya apostado por el sector de la logística y del transporte, desarrollando importantes proyectos en este ámbito que han venido a reforzar las infraestructuras de transporte, trabajando en la mejora de las conexiones nacionales y transfronterizas, y reforzando asimismo la intermodal</w:t>
      </w:r>
      <w:r w:rsidR="00111B8E" w:rsidRPr="00111B8E">
        <w:rPr>
          <w:lang w:val="es-ES"/>
        </w:rPr>
        <w:t>i</w:t>
      </w:r>
      <w:r w:rsidR="00111B8E" w:rsidRPr="00111B8E">
        <w:rPr>
          <w:lang w:val="es-ES"/>
        </w:rPr>
        <w:t xml:space="preserve">dad. Para ello, se ha aprovechado, además de su situación geográfica, los recursos propios de la Comunidad Autónoma, como puede ser el relativo a la disponibilidad de suelo para su utilización logística. </w:t>
      </w:r>
    </w:p>
    <w:p w:rsidR="00111B8E" w:rsidRDefault="00712017" w:rsidP="00111B8E">
      <w:pPr>
        <w:pStyle w:val="Prrafobsico"/>
        <w:rPr>
          <w:lang w:val="es-ES"/>
        </w:rPr>
      </w:pPr>
      <w:r>
        <w:rPr>
          <w:lang w:val="es-ES"/>
        </w:rPr>
        <w:tab/>
      </w:r>
      <w:r w:rsidR="00111B8E" w:rsidRPr="00111B8E">
        <w:rPr>
          <w:lang w:val="es-ES"/>
        </w:rPr>
        <w:t>Así, detallando lo expuesto, la Comunidad Autónoma de Aragón está ubicada en el cuadrante más industri</w:t>
      </w:r>
      <w:r w:rsidR="00111B8E" w:rsidRPr="00111B8E">
        <w:rPr>
          <w:lang w:val="es-ES"/>
        </w:rPr>
        <w:t>a</w:t>
      </w:r>
      <w:r w:rsidR="00111B8E" w:rsidRPr="00111B8E">
        <w:rPr>
          <w:lang w:val="es-ES"/>
        </w:rPr>
        <w:t>lizado de España, en el vértice meridional del corredor transeuropeo: norte de Europa, Pirineo central, sureste mediterráneo; y conectado con el eje del Ebro, el arco mediterráneo y el arco atlántico. Asimismo, disfruta de una ubicación estratégica en la convergencia de las principales rutas de transporte de la península ibérica: M</w:t>
      </w:r>
      <w:r w:rsidR="00111B8E" w:rsidRPr="00111B8E">
        <w:rPr>
          <w:lang w:val="es-ES"/>
        </w:rPr>
        <w:t>a</w:t>
      </w:r>
      <w:r w:rsidR="00111B8E" w:rsidRPr="00111B8E">
        <w:rPr>
          <w:lang w:val="es-ES"/>
        </w:rPr>
        <w:t>drid-Barcelona, corredor  Atlántico-Mediterráneo, conexión con Francia, de forma que su localización la sitúa a menos de 2 horas y 30 minutos de las poblaciones que producen el 60% del PIB de España, cifrándose su área de influencia en 25 millones de personas; y se encuentra en un punto equidistante de los principales puertos e</w:t>
      </w:r>
      <w:r w:rsidR="00111B8E" w:rsidRPr="00111B8E">
        <w:rPr>
          <w:lang w:val="es-ES"/>
        </w:rPr>
        <w:t>s</w:t>
      </w:r>
      <w:r w:rsidR="00111B8E" w:rsidRPr="00111B8E">
        <w:rPr>
          <w:lang w:val="es-ES"/>
        </w:rPr>
        <w:t>pañoles del Levante (Barcelona, Tarragona y Valencia) y del Cantábrico</w:t>
      </w:r>
      <w:r>
        <w:rPr>
          <w:lang w:val="es-ES"/>
        </w:rPr>
        <w:t xml:space="preserve"> (Santander, Bilbao y Pasajes).</w:t>
      </w:r>
    </w:p>
    <w:p w:rsidR="00712017" w:rsidRPr="00111B8E" w:rsidRDefault="00712017" w:rsidP="00111B8E">
      <w:pPr>
        <w:pStyle w:val="Prrafobsico"/>
        <w:rPr>
          <w:lang w:val="es-ES"/>
        </w:rPr>
      </w:pPr>
    </w:p>
    <w:p w:rsidR="00111B8E" w:rsidRPr="00111B8E" w:rsidRDefault="00712017" w:rsidP="00111B8E">
      <w:pPr>
        <w:pStyle w:val="Prrafobsico"/>
        <w:rPr>
          <w:b/>
        </w:rPr>
      </w:pPr>
      <w:r>
        <w:rPr>
          <w:b/>
        </w:rPr>
        <w:t>II. ORIGEN DEL PROYECTO PLAZA</w:t>
      </w:r>
    </w:p>
    <w:p w:rsidR="00712017" w:rsidRDefault="00712017" w:rsidP="00111B8E">
      <w:pPr>
        <w:pStyle w:val="Prrafobsico"/>
        <w:rPr>
          <w:lang w:val="es-ES"/>
        </w:rPr>
      </w:pPr>
    </w:p>
    <w:p w:rsidR="00111B8E" w:rsidRPr="00111B8E" w:rsidRDefault="00712017" w:rsidP="00111B8E">
      <w:pPr>
        <w:pStyle w:val="Prrafobsico"/>
        <w:rPr>
          <w:lang w:val="es-ES"/>
        </w:rPr>
      </w:pPr>
      <w:r>
        <w:rPr>
          <w:lang w:val="es-ES"/>
        </w:rPr>
        <w:tab/>
      </w:r>
      <w:r w:rsidR="00111B8E" w:rsidRPr="00111B8E">
        <w:rPr>
          <w:lang w:val="es-ES"/>
        </w:rPr>
        <w:t>El origen del Proyecto Plaza se encuentra en estudios iniciados en 1997, en particular en los siguientes apo</w:t>
      </w:r>
      <w:r w:rsidR="00111B8E" w:rsidRPr="00111B8E">
        <w:rPr>
          <w:lang w:val="es-ES"/>
        </w:rPr>
        <w:t>r</w:t>
      </w:r>
      <w:r w:rsidR="00111B8E" w:rsidRPr="00111B8E">
        <w:rPr>
          <w:lang w:val="es-ES"/>
        </w:rPr>
        <w:t>tes técnicos: el anteproyecto técnico concluido en junio de 1999; las Directrices Generales de Ordenación Terr</w:t>
      </w:r>
      <w:r w:rsidR="00111B8E" w:rsidRPr="00111B8E">
        <w:rPr>
          <w:lang w:val="es-ES"/>
        </w:rPr>
        <w:t>i</w:t>
      </w:r>
      <w:r w:rsidR="00111B8E" w:rsidRPr="00111B8E">
        <w:rPr>
          <w:lang w:val="es-ES"/>
        </w:rPr>
        <w:lastRenderedPageBreak/>
        <w:t>torial de Aragón, aprobadas por la Ley 7/1998, de 16 de julio; el Plan Estratégico de Zaragoza; y, como punto de partida del Proyecto Supramunicipal, instrumento de ordenación que impulsará la actuación, la declaración de interés supramunicipal del «Proyecto de la Plataforma Logística de Zaragoza» realizada por el Consejero de Obras Públicas, Urbanismo y Transportes del Gobierno de Aragón el 14 de abril de 2000, tras el informe fav</w:t>
      </w:r>
      <w:r w:rsidR="00111B8E" w:rsidRPr="00111B8E">
        <w:rPr>
          <w:lang w:val="es-ES"/>
        </w:rPr>
        <w:t>o</w:t>
      </w:r>
      <w:r w:rsidR="00111B8E" w:rsidRPr="00111B8E">
        <w:rPr>
          <w:lang w:val="es-ES"/>
        </w:rPr>
        <w:t xml:space="preserve">rable del Consejo de Ordenación del Territorio de Aragón. </w:t>
      </w:r>
    </w:p>
    <w:p w:rsidR="00111B8E" w:rsidRPr="00111B8E" w:rsidRDefault="00712017" w:rsidP="00111B8E">
      <w:pPr>
        <w:pStyle w:val="Prrafobsico"/>
        <w:rPr>
          <w:lang w:val="es-ES"/>
        </w:rPr>
      </w:pPr>
      <w:r>
        <w:rPr>
          <w:lang w:val="es-ES"/>
        </w:rPr>
        <w:tab/>
      </w:r>
      <w:r w:rsidR="00111B8E" w:rsidRPr="00111B8E">
        <w:rPr>
          <w:lang w:val="es-ES"/>
        </w:rPr>
        <w:t>El proyecto de Plataforma Logística de Zaragoza se plantea en el entorno sureste del aeropuerto de Zarag</w:t>
      </w:r>
      <w:r w:rsidR="00111B8E" w:rsidRPr="00111B8E">
        <w:rPr>
          <w:lang w:val="es-ES"/>
        </w:rPr>
        <w:t>o</w:t>
      </w:r>
      <w:r w:rsidR="00111B8E" w:rsidRPr="00111B8E">
        <w:rPr>
          <w:lang w:val="es-ES"/>
        </w:rPr>
        <w:t>za, entre las previsiones de reserva del Plan Director del Aeropuerto, Canal Imperial, autovía de Aragón y carr</w:t>
      </w:r>
      <w:r w:rsidR="00111B8E" w:rsidRPr="00111B8E">
        <w:rPr>
          <w:lang w:val="es-ES"/>
        </w:rPr>
        <w:t>e</w:t>
      </w:r>
      <w:r w:rsidR="00111B8E" w:rsidRPr="00111B8E">
        <w:rPr>
          <w:lang w:val="es-ES"/>
        </w:rPr>
        <w:t>tera de acceso a la base aérea</w:t>
      </w:r>
      <w:r w:rsidR="00FD2A99">
        <w:rPr>
          <w:lang w:val="es-ES"/>
        </w:rPr>
        <w:t xml:space="preserve">. </w:t>
      </w:r>
    </w:p>
    <w:p w:rsidR="00111B8E" w:rsidRPr="00111B8E" w:rsidRDefault="00712017" w:rsidP="00111B8E">
      <w:pPr>
        <w:pStyle w:val="Prrafobsico"/>
      </w:pPr>
      <w:r>
        <w:tab/>
      </w:r>
      <w:r w:rsidR="00111B8E" w:rsidRPr="00111B8E">
        <w:t>En sus inicios, el Gobierno de Aragón promueve en colaboración con el Ayuntamiento de Zaragoza la cre</w:t>
      </w:r>
      <w:r w:rsidR="00111B8E" w:rsidRPr="00111B8E">
        <w:t>a</w:t>
      </w:r>
      <w:r w:rsidR="00111B8E" w:rsidRPr="00111B8E">
        <w:t>ción de la Plataforma Logística de Zaragoza. Para garantizar la flexibilidad del Proyecto ante la previsible part</w:t>
      </w:r>
      <w:r w:rsidR="00111B8E" w:rsidRPr="00111B8E">
        <w:t>i</w:t>
      </w:r>
      <w:r w:rsidR="00111B8E" w:rsidRPr="00111B8E">
        <w:t>cipación de diferentes sujetos en su creación y desarrollo, se dota de una forma jurídica de sociedad mercantil bajo la forma de sociedad anónima</w:t>
      </w:r>
      <w:r w:rsidR="00FD2A99">
        <w:t xml:space="preserve">. </w:t>
      </w:r>
    </w:p>
    <w:p w:rsidR="00111B8E" w:rsidRPr="00111B8E" w:rsidRDefault="00712017" w:rsidP="00111B8E">
      <w:pPr>
        <w:pStyle w:val="Prrafobsico"/>
        <w:rPr>
          <w:lang w:val="es-ES"/>
        </w:rPr>
      </w:pPr>
      <w:r>
        <w:tab/>
      </w:r>
      <w:r w:rsidR="00111B8E" w:rsidRPr="00111B8E">
        <w:t xml:space="preserve">La creación de la empresa </w:t>
      </w:r>
      <w:r w:rsidR="00FB1896">
        <w:t>«</w:t>
      </w:r>
      <w:r w:rsidR="00111B8E" w:rsidRPr="00111B8E">
        <w:t>Plataforma Logística de Zaragoza Plaza S.A.</w:t>
      </w:r>
      <w:r w:rsidR="00FB1896">
        <w:t>»</w:t>
      </w:r>
      <w:r w:rsidR="00111B8E" w:rsidRPr="00111B8E">
        <w:t xml:space="preserve"> se realizó mediante el Decreto 125/2000, de 27 de junio, del Gobierno de Aragón. A continuación, se promulgó la Ley 17/2001, de 29 de octubre, sobre la Plataforma Logística de Zaragoza, aprobada por unanimidad de todos los grupos parlament</w:t>
      </w:r>
      <w:r w:rsidR="00111B8E" w:rsidRPr="00111B8E">
        <w:t>a</w:t>
      </w:r>
      <w:r w:rsidR="00111B8E" w:rsidRPr="00111B8E">
        <w:t xml:space="preserve">rios, cuyo objeto era establecer las medidas precisas para agilizar el proyecto y la construcción de la Plataforma Logística de Zaragoza promovida por el Gobierno de Aragón y el Ayuntamiento de Zaragoza, así como regular su promoción, explotación y conservación. En ella se delimitaba el ámbito de la plataforma y se señalaba que </w:t>
      </w:r>
      <w:r w:rsidR="00111B8E" w:rsidRPr="00111B8E">
        <w:rPr>
          <w:lang w:val="es-ES"/>
        </w:rPr>
        <w:t>el Proyecto Supramunicipal de la Plataforma Logística de Zaragoza podría afectar, además de a los terrenos inclu</w:t>
      </w:r>
      <w:r w:rsidR="00111B8E" w:rsidRPr="00111B8E">
        <w:rPr>
          <w:lang w:val="es-ES"/>
        </w:rPr>
        <w:t>i</w:t>
      </w:r>
      <w:r w:rsidR="00111B8E" w:rsidRPr="00111B8E">
        <w:rPr>
          <w:lang w:val="es-ES"/>
        </w:rPr>
        <w:t>dos en la delimitación establecida, a los terrenos necesarios para lograr su conexión a las infraestructuras de transportes y comunicaciones y para dotarla de servicios urbanísticos adecuados.</w:t>
      </w:r>
    </w:p>
    <w:p w:rsidR="00111B8E" w:rsidRPr="00111B8E" w:rsidRDefault="00712017" w:rsidP="00111B8E">
      <w:pPr>
        <w:pStyle w:val="Prrafobsico"/>
        <w:rPr>
          <w:lang w:val="es-ES"/>
        </w:rPr>
      </w:pPr>
      <w:r>
        <w:rPr>
          <w:lang w:val="es-ES"/>
        </w:rPr>
        <w:tab/>
      </w:r>
      <w:r w:rsidR="00111B8E" w:rsidRPr="00111B8E">
        <w:rPr>
          <w:lang w:val="es-ES"/>
        </w:rPr>
        <w:t>Asimismo, la Ley señaló que la delimitación del ámbito de la plataforma logística comportaba la declaración de utilidad pública e interés social a efectos de la expropiación de los bienes y derechos afectados, permitiendo al Gobierno acordar la necesidad de ocupación de los mismos o declarar la urgencia de la expropiación, todo ello conforme a la legislación de expropiación forzosa, dentro del plazo de cuatro años contados a partir de la entrada en vigor de la Ley. Se especificaba que los bienes expropiados deberían destinarse a la construcción, conservación y explotación de la Plataforma Logística de Zaragoza en los términos que señalara el Proyecto S</w:t>
      </w:r>
      <w:r w:rsidR="00111B8E" w:rsidRPr="00111B8E">
        <w:rPr>
          <w:lang w:val="es-ES"/>
        </w:rPr>
        <w:t>u</w:t>
      </w:r>
      <w:r w:rsidR="00111B8E" w:rsidRPr="00111B8E">
        <w:rPr>
          <w:lang w:val="es-ES"/>
        </w:rPr>
        <w:t>pramunicipal de la misma, que, junto a los correspondientes sistemas generales y dotaciones locales, podía co</w:t>
      </w:r>
      <w:r w:rsidR="00111B8E" w:rsidRPr="00111B8E">
        <w:rPr>
          <w:lang w:val="es-ES"/>
        </w:rPr>
        <w:t>n</w:t>
      </w:r>
      <w:r w:rsidR="00111B8E" w:rsidRPr="00111B8E">
        <w:rPr>
          <w:lang w:val="es-ES"/>
        </w:rPr>
        <w:t>templar la implantación de usos productivos industriales, comerciales o de oficinas, usos de servicios públicos y aquellos otros usos accesorios, aun de otra naturaleza, precisos para el correcto funcionamiento de la plataforma logística.</w:t>
      </w:r>
    </w:p>
    <w:p w:rsidR="00111B8E" w:rsidRPr="00111B8E" w:rsidRDefault="00712017" w:rsidP="00111B8E">
      <w:pPr>
        <w:pStyle w:val="Prrafobsico"/>
        <w:rPr>
          <w:lang w:val="es-ES"/>
        </w:rPr>
      </w:pPr>
      <w:r>
        <w:rPr>
          <w:lang w:val="es-ES"/>
        </w:rPr>
        <w:tab/>
      </w:r>
      <w:r w:rsidR="00111B8E" w:rsidRPr="00111B8E">
        <w:rPr>
          <w:lang w:val="es-ES"/>
        </w:rPr>
        <w:t>La Ley contemplaba asimismo la sujeción de la actuación de Plaza, S.A., a lo dispuesto en la legislación g</w:t>
      </w:r>
      <w:r w:rsidR="00111B8E" w:rsidRPr="00111B8E">
        <w:rPr>
          <w:lang w:val="es-ES"/>
        </w:rPr>
        <w:t>e</w:t>
      </w:r>
      <w:r w:rsidR="00111B8E" w:rsidRPr="00111B8E">
        <w:rPr>
          <w:lang w:val="es-ES"/>
        </w:rPr>
        <w:t>neral de contratación administrativa y en la legislación de contratos en los sectores del agua, la energía, los transportes y las telecomunicaciones en cuanto le fuera de aplicación; así como la posibilidad de celebrar conv</w:t>
      </w:r>
      <w:r w:rsidR="00111B8E" w:rsidRPr="00111B8E">
        <w:rPr>
          <w:lang w:val="es-ES"/>
        </w:rPr>
        <w:t>e</w:t>
      </w:r>
      <w:r w:rsidR="00111B8E" w:rsidRPr="00111B8E">
        <w:rPr>
          <w:lang w:val="es-ES"/>
        </w:rPr>
        <w:t>nios con el mismo objeto, de acuerdo con lo previsto en la normativa reguladora de la hacienda de la Comun</w:t>
      </w:r>
      <w:r w:rsidR="00111B8E" w:rsidRPr="00111B8E">
        <w:rPr>
          <w:lang w:val="es-ES"/>
        </w:rPr>
        <w:t>i</w:t>
      </w:r>
      <w:r w:rsidR="00111B8E" w:rsidRPr="00111B8E">
        <w:rPr>
          <w:lang w:val="es-ES"/>
        </w:rPr>
        <w:t>dad Autónoma de Aragón.</w:t>
      </w:r>
    </w:p>
    <w:p w:rsidR="00111B8E" w:rsidRPr="00111B8E" w:rsidRDefault="00712017" w:rsidP="00111B8E">
      <w:pPr>
        <w:pStyle w:val="Prrafobsico"/>
        <w:rPr>
          <w:lang w:val="es-ES"/>
        </w:rPr>
      </w:pPr>
      <w:r>
        <w:rPr>
          <w:lang w:val="es-ES"/>
        </w:rPr>
        <w:tab/>
      </w:r>
      <w:r w:rsidR="00111B8E" w:rsidRPr="00111B8E">
        <w:rPr>
          <w:lang w:val="es-ES"/>
        </w:rPr>
        <w:t>La conservación y mantenimiento de las obras de urbanización, dotaciones e instalaciones y redes de los servicios públicos previstos en el Proyecto Supramunicipal de la Plataforma Logística de Zaragoza correspondía, de acuerdo con la Ley, independientemente de su titularidad y uso público, a todos los propietarios actuales y futuros de parcelas incluidas en el mismo, estuvieran o no edificadas, que debían integrarse obligatoriamente en una entidad urbanística de conservación.</w:t>
      </w:r>
    </w:p>
    <w:p w:rsidR="00111B8E" w:rsidRPr="00111B8E" w:rsidRDefault="00712017" w:rsidP="00111B8E">
      <w:pPr>
        <w:pStyle w:val="Prrafobsico"/>
      </w:pPr>
      <w:r>
        <w:tab/>
      </w:r>
      <w:r w:rsidR="00111B8E" w:rsidRPr="00111B8E">
        <w:t>Por Acuerdo del Gobierno de Aragón de 22 de marzo de 2002, se aprueba el Proyecto Supramunicipal de la Plataforma Logística de Zaragoza, mediante el cual se autorizaba la urbanización de suelo urbanizable no delimitado y de suelo no urbanizable genérico para la instalación de actividades industriales o de servicios de especial importancia</w:t>
      </w:r>
      <w:r w:rsidR="00FD2A99">
        <w:t xml:space="preserve">. </w:t>
      </w:r>
    </w:p>
    <w:p w:rsidR="00111B8E" w:rsidRPr="00111B8E" w:rsidRDefault="00712017" w:rsidP="00111B8E">
      <w:pPr>
        <w:pStyle w:val="Prrafobsico"/>
      </w:pPr>
      <w:r>
        <w:tab/>
      </w:r>
      <w:r w:rsidR="00111B8E" w:rsidRPr="00111B8E">
        <w:t>El proyecto fue licitado, adjudicado, redactado y sometido a información pública contando con informes fav</w:t>
      </w:r>
      <w:r w:rsidR="00111B8E" w:rsidRPr="00111B8E">
        <w:t>o</w:t>
      </w:r>
      <w:r w:rsidR="00111B8E" w:rsidRPr="00111B8E">
        <w:t>rables de más de diez instituciones: Ayuntamiento de Zaragoza, ayuntamientos del entorno de Zaragoza, mini</w:t>
      </w:r>
      <w:r w:rsidR="00111B8E" w:rsidRPr="00111B8E">
        <w:t>s</w:t>
      </w:r>
      <w:r w:rsidR="00111B8E" w:rsidRPr="00111B8E">
        <w:t>terios y distintos organismos.</w:t>
      </w:r>
    </w:p>
    <w:p w:rsidR="00111B8E" w:rsidRPr="00111B8E" w:rsidRDefault="00533447" w:rsidP="00111B8E">
      <w:pPr>
        <w:pStyle w:val="Prrafobsico"/>
      </w:pPr>
      <w:r>
        <w:tab/>
      </w:r>
      <w:r w:rsidR="00111B8E" w:rsidRPr="00111B8E">
        <w:t>Los procesos expropiatorios necesarios alcanzaron un amplio grado de acuerdo con los propietarios, reso</w:t>
      </w:r>
      <w:r w:rsidR="00111B8E" w:rsidRPr="00111B8E">
        <w:t>l</w:t>
      </w:r>
      <w:r w:rsidR="00111B8E" w:rsidRPr="00111B8E">
        <w:t>viéndose las cuestiones litigiosas de forma favorable a los intereses del proyecto, que se desarrolló de forma espectacularmente rápida y ágil en los dos primeros años.</w:t>
      </w:r>
    </w:p>
    <w:p w:rsidR="00111B8E" w:rsidRPr="00111B8E" w:rsidRDefault="00533447" w:rsidP="00111B8E">
      <w:pPr>
        <w:pStyle w:val="Prrafobsico"/>
      </w:pPr>
      <w:r>
        <w:tab/>
      </w:r>
      <w:r w:rsidR="00111B8E" w:rsidRPr="00111B8E">
        <w:t xml:space="preserve">Para el funcionamiento, tal y como expresa la Exposición de Motivos del Decreto 125/2000, de 27 de junio, por el que se crea la empresa pública </w:t>
      </w:r>
      <w:r w:rsidR="00FB1896">
        <w:t>«</w:t>
      </w:r>
      <w:r w:rsidR="00111B8E" w:rsidRPr="00111B8E">
        <w:t>Plataforma Logística de Zaragoza Plaza, S.A.</w:t>
      </w:r>
      <w:r w:rsidR="00FB1896">
        <w:t>»</w:t>
      </w:r>
      <w:r w:rsidR="00111B8E" w:rsidRPr="00111B8E">
        <w:t>, y debido a la interrel</w:t>
      </w:r>
      <w:r w:rsidR="00111B8E" w:rsidRPr="00111B8E">
        <w:t>a</w:t>
      </w:r>
      <w:r w:rsidR="00111B8E" w:rsidRPr="00111B8E">
        <w:t>ción que debe crearse entre los distintos agentes implicados en la misma, las entidades dependientes de la Dip</w:t>
      </w:r>
      <w:r w:rsidR="00111B8E" w:rsidRPr="00111B8E">
        <w:t>u</w:t>
      </w:r>
      <w:r w:rsidR="00111B8E" w:rsidRPr="00111B8E">
        <w:t xml:space="preserve">tación General de Aragón y los particulares, se prevé un instrumento de gestión adecuado al tipo de actividad a </w:t>
      </w:r>
      <w:r w:rsidR="00111B8E" w:rsidRPr="00111B8E">
        <w:lastRenderedPageBreak/>
        <w:t xml:space="preserve">desarrollar. Así, se optó por una sociedad mercantil bajo la forma anónima, en cuyo capital podría integrarse la iniciativa privada. Y así, tal y como establece el artículo 1 del Decreto mencionado, se crea la empresa pública </w:t>
      </w:r>
      <w:r w:rsidR="00FB1896">
        <w:t>«</w:t>
      </w:r>
      <w:r w:rsidR="00111B8E" w:rsidRPr="00111B8E">
        <w:t>Plataforma Logística de Zaragoza, Plaza S.A.</w:t>
      </w:r>
      <w:r w:rsidR="00FB1896">
        <w:t>»</w:t>
      </w:r>
      <w:r w:rsidR="00111B8E" w:rsidRPr="00111B8E">
        <w:t>, que bajo la forma jurídica de Sociedad Anónima, queda adscr</w:t>
      </w:r>
      <w:r w:rsidR="00111B8E" w:rsidRPr="00111B8E">
        <w:t>i</w:t>
      </w:r>
      <w:r w:rsidR="00111B8E" w:rsidRPr="00111B8E">
        <w:t>ta al Departamento de Obras Públicas, Urbanismo y Transportes del Gobierno de Aragón</w:t>
      </w:r>
      <w:r w:rsidR="00FD2A99">
        <w:t xml:space="preserve">. </w:t>
      </w:r>
    </w:p>
    <w:p w:rsidR="00111B8E" w:rsidRPr="00111B8E" w:rsidRDefault="00111B8E" w:rsidP="00111B8E">
      <w:pPr>
        <w:pStyle w:val="Prrafobsico"/>
      </w:pPr>
    </w:p>
    <w:p w:rsidR="00111B8E" w:rsidRPr="00111B8E" w:rsidRDefault="00111B8E" w:rsidP="00111B8E">
      <w:pPr>
        <w:pStyle w:val="Prrafobsico"/>
        <w:rPr>
          <w:b/>
        </w:rPr>
      </w:pPr>
      <w:r w:rsidRPr="00111B8E">
        <w:rPr>
          <w:b/>
          <w:lang w:val="es-ES"/>
        </w:rPr>
        <w:t>III. MARCO NORMATIVO DEL S</w:t>
      </w:r>
      <w:r w:rsidRPr="00111B8E">
        <w:rPr>
          <w:b/>
        </w:rPr>
        <w:t>ECTOR PÚBLICO EMPRESARIAL, Y DE PLAZA, S.A.</w:t>
      </w:r>
    </w:p>
    <w:p w:rsidR="00111B8E" w:rsidRPr="00111B8E" w:rsidRDefault="00111B8E" w:rsidP="00111B8E">
      <w:pPr>
        <w:pStyle w:val="Prrafobsico"/>
        <w:rPr>
          <w:b/>
        </w:rPr>
      </w:pPr>
    </w:p>
    <w:p w:rsidR="00111B8E" w:rsidRPr="00111B8E" w:rsidRDefault="00533447" w:rsidP="00111B8E">
      <w:pPr>
        <w:pStyle w:val="Prrafobsico"/>
        <w:rPr>
          <w:b/>
        </w:rPr>
      </w:pPr>
      <w:r>
        <w:rPr>
          <w:b/>
        </w:rPr>
        <w:t>A) MARCO NORMATIVO GENERAL</w:t>
      </w:r>
    </w:p>
    <w:p w:rsidR="00533447" w:rsidRDefault="00533447" w:rsidP="00111B8E">
      <w:pPr>
        <w:pStyle w:val="Prrafobsico"/>
      </w:pPr>
    </w:p>
    <w:p w:rsidR="00111B8E" w:rsidRPr="00111B8E" w:rsidRDefault="00533447" w:rsidP="00111B8E">
      <w:pPr>
        <w:pStyle w:val="Prrafobsico"/>
      </w:pPr>
      <w:r>
        <w:tab/>
      </w:r>
      <w:r w:rsidR="00111B8E" w:rsidRPr="00111B8E">
        <w:t>Con carácter general, las empresas públicas se rigen por sus estatutos, por la normativa mercantil que resulte de aplicación, que en el presente caso, al tratarse de una Sociedad Anónima creada en el año 2000, es el texto refundido de la Ley de Sociedades Anónimas aprobado por el Real Decreto Legislativo 1564/1989, de 22 de diciembre (hoy la norma vigente es el Real Decreto Legislativo 1/2010, de 2 de julio, por el que se aprueba el texto refundido de la Ley de sociedades de Capital) y por lo dispuesto por la normativa reguladora de la Adm</w:t>
      </w:r>
      <w:r w:rsidR="00111B8E" w:rsidRPr="00111B8E">
        <w:t>i</w:t>
      </w:r>
      <w:r w:rsidR="00111B8E" w:rsidRPr="00111B8E">
        <w:t>nistración de la Comunidad Autónoma de Aragón (hoy Decreto Legislativo 2/2001, de 3 de julio, del Gobierno de Aragón, por el que se aprueba el Texto Refundido de la Ley de la Administración de la Comunidad Autónoma de Aragón), la normativa en materia de hacienda (Decreto Legislativo 1/2000, de 29 de junio, del Gobierno de Aragón, por el que se aprueba el texto refundido de la Ley de Hacienda de la Comunidad Autónoma de Ar</w:t>
      </w:r>
      <w:r w:rsidR="00111B8E" w:rsidRPr="00111B8E">
        <w:t>a</w:t>
      </w:r>
      <w:r w:rsidR="00111B8E" w:rsidRPr="00111B8E">
        <w:t xml:space="preserve">gón), y demás normativa de aplicación. </w:t>
      </w:r>
    </w:p>
    <w:p w:rsidR="00111B8E" w:rsidRPr="00111B8E" w:rsidRDefault="00533447" w:rsidP="00111B8E">
      <w:pPr>
        <w:pStyle w:val="Prrafobsico"/>
      </w:pPr>
      <w:r>
        <w:tab/>
      </w:r>
      <w:r w:rsidR="00111B8E" w:rsidRPr="00111B8E">
        <w:t>En el Real Decreto legislativo 1564/1989, de 22 de diciembre, por el que se aprueba el Texto Refundido de la Ley de sociedades anónimas (vigente en el momento de creación de la empresa pública Plaza, S.A.), en su capítulo V, se regulan los órganos de este tipo de sociedades.</w:t>
      </w:r>
    </w:p>
    <w:p w:rsidR="00111B8E" w:rsidRPr="00111B8E" w:rsidRDefault="00533447" w:rsidP="00111B8E">
      <w:pPr>
        <w:pStyle w:val="Prrafobsico"/>
      </w:pPr>
      <w:r>
        <w:tab/>
      </w:r>
      <w:r w:rsidR="00111B8E" w:rsidRPr="00111B8E">
        <w:t xml:space="preserve">Así, el artículo 93 aludía a la Junta General en el sentido siguiente: </w:t>
      </w:r>
    </w:p>
    <w:p w:rsidR="00111B8E" w:rsidRPr="00111B8E" w:rsidRDefault="00533447" w:rsidP="00111B8E">
      <w:pPr>
        <w:pStyle w:val="Prrafobsico"/>
      </w:pPr>
      <w:r>
        <w:tab/>
      </w:r>
      <w:r w:rsidR="00111B8E" w:rsidRPr="00111B8E">
        <w:t>«1. Los accionistas, constituidos en junta general debidamente convocada, decidirán por mayoría en los asu</w:t>
      </w:r>
      <w:r w:rsidR="00111B8E" w:rsidRPr="00111B8E">
        <w:t>n</w:t>
      </w:r>
      <w:r w:rsidR="00111B8E" w:rsidRPr="00111B8E">
        <w:t>tos propios de la competencia de la junta. 2. Todos los socios, incluso los disidentes y los que no hayan partic</w:t>
      </w:r>
      <w:r w:rsidR="00111B8E" w:rsidRPr="00111B8E">
        <w:t>i</w:t>
      </w:r>
      <w:r w:rsidR="00111B8E" w:rsidRPr="00111B8E">
        <w:t>pado en la reunión, quedan sometidos a los acuerdos de la junta general.»</w:t>
      </w:r>
    </w:p>
    <w:p w:rsidR="00111B8E" w:rsidRPr="00111B8E" w:rsidRDefault="00533447" w:rsidP="00111B8E">
      <w:pPr>
        <w:pStyle w:val="Prrafobsico"/>
      </w:pPr>
      <w:r>
        <w:tab/>
      </w:r>
      <w:r w:rsidR="00111B8E" w:rsidRPr="00111B8E">
        <w:t xml:space="preserve">Se contemplaba la posibilidad de juntas ordinarias y extraordinarias de la siguiente forma: </w:t>
      </w:r>
    </w:p>
    <w:p w:rsidR="00111B8E" w:rsidRPr="00111B8E" w:rsidRDefault="00533447" w:rsidP="00111B8E">
      <w:pPr>
        <w:pStyle w:val="Prrafobsico"/>
      </w:pPr>
      <w:r>
        <w:tab/>
      </w:r>
      <w:r w:rsidR="00111B8E" w:rsidRPr="00111B8E">
        <w:t xml:space="preserve">«1. La junta general ordinaria, previamente convocada al efecto, se reunirá necesariamente dentro de los seis primeros meses de cada ejercicio, para censurar la gestión social, aprobar, en su caso, las cuentas del ejercicio anterior y resolver sobre la aplicación del resultado. </w:t>
      </w:r>
    </w:p>
    <w:p w:rsidR="00111B8E" w:rsidRPr="00111B8E" w:rsidRDefault="00533447" w:rsidP="00111B8E">
      <w:pPr>
        <w:pStyle w:val="Prrafobsico"/>
      </w:pPr>
      <w:r>
        <w:tab/>
      </w:r>
      <w:r w:rsidR="00111B8E" w:rsidRPr="00111B8E">
        <w:t>2. La junta general ordinaria será válida aunque haya sido convocada o se celebre fuera de plazo.»</w:t>
      </w:r>
    </w:p>
    <w:p w:rsidR="00111B8E" w:rsidRPr="00111B8E" w:rsidRDefault="00533447" w:rsidP="00111B8E">
      <w:pPr>
        <w:pStyle w:val="Prrafobsico"/>
      </w:pPr>
      <w:r>
        <w:tab/>
      </w:r>
      <w:r w:rsidR="00111B8E" w:rsidRPr="00111B8E">
        <w:t>Se califica como extraordinaria la no prevista en este precepto.</w:t>
      </w:r>
    </w:p>
    <w:p w:rsidR="00111B8E" w:rsidRPr="00111B8E" w:rsidRDefault="00111B8E" w:rsidP="00111B8E">
      <w:pPr>
        <w:pStyle w:val="Prrafobsico"/>
      </w:pPr>
    </w:p>
    <w:p w:rsidR="00111B8E" w:rsidRPr="00111B8E" w:rsidRDefault="00533447" w:rsidP="00111B8E">
      <w:pPr>
        <w:pStyle w:val="Prrafobsico"/>
      </w:pPr>
      <w:r>
        <w:tab/>
      </w:r>
      <w:r w:rsidR="00111B8E" w:rsidRPr="00111B8E">
        <w:t>Respecto a la Presidencia y Secretario de la Junta, se señala:</w:t>
      </w:r>
    </w:p>
    <w:p w:rsidR="00111B8E" w:rsidRPr="00111B8E" w:rsidRDefault="00533447" w:rsidP="00111B8E">
      <w:pPr>
        <w:pStyle w:val="Prrafobsico"/>
        <w:rPr>
          <w:i/>
        </w:rPr>
      </w:pPr>
      <w:r>
        <w:tab/>
      </w:r>
      <w:r w:rsidR="00111B8E" w:rsidRPr="00111B8E">
        <w:t>«Artículo 110.</w:t>
      </w:r>
      <w:r w:rsidR="004B0997">
        <w:t xml:space="preserve">— </w:t>
      </w:r>
      <w:r w:rsidR="00111B8E" w:rsidRPr="00111B8E">
        <w:rPr>
          <w:i/>
        </w:rPr>
        <w:t>Presidencia de la Junta.</w:t>
      </w:r>
    </w:p>
    <w:p w:rsidR="00111B8E" w:rsidRPr="00111B8E" w:rsidRDefault="00533447" w:rsidP="00111B8E">
      <w:pPr>
        <w:pStyle w:val="Prrafobsico"/>
      </w:pPr>
      <w:r>
        <w:tab/>
      </w:r>
      <w:r w:rsidR="00111B8E" w:rsidRPr="00111B8E">
        <w:t>1. La junta general será presidida por la persona que designen los estatutos; en su defecto, por el presidente del Consejo de Administración, y a falta de este, por el accionista que elijan en cada caso los socios asistentes a la reunión.</w:t>
      </w:r>
    </w:p>
    <w:p w:rsidR="00111B8E" w:rsidRPr="00111B8E" w:rsidRDefault="00533447" w:rsidP="00111B8E">
      <w:pPr>
        <w:pStyle w:val="Prrafobsico"/>
      </w:pPr>
      <w:r>
        <w:tab/>
      </w:r>
      <w:r w:rsidR="00111B8E" w:rsidRPr="00111B8E">
        <w:t>2. El presidente estará asistido por un secretario, designado también por los estatutos o por los accionistas asistentes a la junta.»</w:t>
      </w:r>
    </w:p>
    <w:p w:rsidR="00111B8E" w:rsidRPr="00111B8E" w:rsidRDefault="00111B8E" w:rsidP="00111B8E">
      <w:pPr>
        <w:pStyle w:val="Prrafobsico"/>
      </w:pPr>
    </w:p>
    <w:p w:rsidR="00111B8E" w:rsidRPr="00111B8E" w:rsidRDefault="00533447" w:rsidP="00111B8E">
      <w:pPr>
        <w:pStyle w:val="Prrafobsico"/>
      </w:pPr>
      <w:r>
        <w:tab/>
      </w:r>
      <w:r w:rsidR="00111B8E" w:rsidRPr="00111B8E">
        <w:t>La Sección Tercera de este Capítulo V alude a los administradores de forma amplia:</w:t>
      </w:r>
    </w:p>
    <w:p w:rsidR="00111B8E" w:rsidRPr="00111B8E" w:rsidRDefault="00533447" w:rsidP="00111B8E">
      <w:pPr>
        <w:pStyle w:val="Prrafobsico"/>
        <w:rPr>
          <w:i/>
        </w:rPr>
      </w:pPr>
      <w:r>
        <w:tab/>
      </w:r>
      <w:r w:rsidR="00111B8E" w:rsidRPr="00111B8E">
        <w:t>«Artículo 123.</w:t>
      </w:r>
      <w:r w:rsidR="004B0997">
        <w:t xml:space="preserve">— </w:t>
      </w:r>
      <w:r w:rsidR="00111B8E" w:rsidRPr="00111B8E">
        <w:rPr>
          <w:i/>
        </w:rPr>
        <w:t>Nombramiento.</w:t>
      </w:r>
    </w:p>
    <w:p w:rsidR="00111B8E" w:rsidRPr="00111B8E" w:rsidRDefault="00533447" w:rsidP="00111B8E">
      <w:pPr>
        <w:pStyle w:val="Prrafobsico"/>
      </w:pPr>
      <w:r>
        <w:tab/>
      </w:r>
      <w:r w:rsidR="00111B8E" w:rsidRPr="00111B8E">
        <w:t>1. El nombramiento de los administradores y la determinación de su número, cuando los estatutos establezcan solamente el máximo y el mínimo, corresponde a la junta general, la cual podrá, además, en defecto de dispos</w:t>
      </w:r>
      <w:r w:rsidR="00111B8E" w:rsidRPr="00111B8E">
        <w:t>i</w:t>
      </w:r>
      <w:r w:rsidR="00111B8E" w:rsidRPr="00111B8E">
        <w:t>ción estatutaria, fijar las garantías que los administradores deberán prestar o relevarlos de esta prestación.</w:t>
      </w:r>
    </w:p>
    <w:p w:rsidR="00111B8E" w:rsidRPr="00111B8E" w:rsidRDefault="00533447" w:rsidP="00111B8E">
      <w:pPr>
        <w:pStyle w:val="Prrafobsico"/>
      </w:pPr>
      <w:r>
        <w:tab/>
      </w:r>
      <w:r w:rsidR="00111B8E" w:rsidRPr="00111B8E">
        <w:t>2. Para ser nombrado administrador no se requiere la cualidad de accionista, a menos que los estatutos di</w:t>
      </w:r>
      <w:r w:rsidR="00111B8E" w:rsidRPr="00111B8E">
        <w:t>s</w:t>
      </w:r>
      <w:r w:rsidR="00111B8E" w:rsidRPr="00111B8E">
        <w:t>pongan lo contrario.»</w:t>
      </w:r>
    </w:p>
    <w:p w:rsidR="00111B8E" w:rsidRPr="00111B8E" w:rsidRDefault="00533447" w:rsidP="00111B8E">
      <w:pPr>
        <w:pStyle w:val="Prrafobsico"/>
      </w:pPr>
      <w:r>
        <w:tab/>
      </w:r>
      <w:r w:rsidR="00111B8E" w:rsidRPr="00111B8E">
        <w:t xml:space="preserve">El artículo 136 concreta cuándo es precisa la existencia de un consejo de administración, señalando que </w:t>
      </w:r>
      <w:r w:rsidR="00FB1896">
        <w:t>«</w:t>
      </w:r>
      <w:r w:rsidR="00111B8E" w:rsidRPr="00111B8E">
        <w:t>cuando la administración se confíe conjuntamente a más de dos personas, estas constituirán el Consejo de A</w:t>
      </w:r>
      <w:r w:rsidR="00111B8E" w:rsidRPr="00111B8E">
        <w:t>d</w:t>
      </w:r>
      <w:r w:rsidR="00111B8E" w:rsidRPr="00111B8E">
        <w:t>ministración</w:t>
      </w:r>
      <w:r w:rsidR="00FB1896">
        <w:t>»</w:t>
      </w:r>
      <w:r w:rsidR="00111B8E" w:rsidRPr="00111B8E">
        <w:t>, así como la posibilidad de que este órgano delegue en una comisión ejecutiva o consejero del</w:t>
      </w:r>
      <w:r w:rsidR="00111B8E" w:rsidRPr="00111B8E">
        <w:t>e</w:t>
      </w:r>
      <w:r w:rsidR="00111B8E" w:rsidRPr="00111B8E">
        <w:t xml:space="preserve">gado: </w:t>
      </w:r>
      <w:r w:rsidR="00FB1896">
        <w:t>«</w:t>
      </w:r>
      <w:r w:rsidR="00111B8E" w:rsidRPr="00111B8E">
        <w:t>1. Cuando los estatutos de la sociedad no dispusieran otra cosa, el Consejo de Administración podrá designar a su presidente, regular su propio funcionamiento, aceptar la dimisión de los  consejeros y designar de su seno una Comisión ejecutiva o uno o más consejeros delegados, sin perjuicio de los apoderamientos que pu</w:t>
      </w:r>
      <w:r w:rsidR="00111B8E" w:rsidRPr="00111B8E">
        <w:t>e</w:t>
      </w:r>
      <w:r w:rsidR="00111B8E" w:rsidRPr="00111B8E">
        <w:t xml:space="preserve">da conferir a cualquier persona. En ningún caso podrá ser objeto de delegación la rendición de cuentas y la </w:t>
      </w:r>
      <w:r w:rsidR="00111B8E" w:rsidRPr="00111B8E">
        <w:lastRenderedPageBreak/>
        <w:t>presentación de balances a la junta general, ni las facultades que esta conceda al Consejo, salvo que fuese e</w:t>
      </w:r>
      <w:r w:rsidR="00111B8E" w:rsidRPr="00111B8E">
        <w:t>x</w:t>
      </w:r>
      <w:r w:rsidR="00111B8E" w:rsidRPr="00111B8E">
        <w:t>presamente autorizado por ella. 2. La delegación permanente de alguna facultad del Consejo de administración en la Comisión ejecutiva o en el consejero delegado y la designación de los administradores que hayan de oc</w:t>
      </w:r>
      <w:r w:rsidR="00111B8E" w:rsidRPr="00111B8E">
        <w:t>u</w:t>
      </w:r>
      <w:r w:rsidR="00111B8E" w:rsidRPr="00111B8E">
        <w:t>par tales cargos requerirán para su validez el voto favorable de las dos terceras partes de los componentes del Consejo y no producirán efecto alguno hasta su inscripción en el Registro Mercantil</w:t>
      </w:r>
      <w:r w:rsidR="00FB1896">
        <w:t>»</w:t>
      </w:r>
      <w:r w:rsidR="00111B8E" w:rsidRPr="00111B8E">
        <w:t>.</w:t>
      </w:r>
    </w:p>
    <w:p w:rsidR="00111B8E" w:rsidRPr="00111B8E" w:rsidRDefault="00533447" w:rsidP="00111B8E">
      <w:pPr>
        <w:pStyle w:val="Prrafobsico"/>
      </w:pPr>
      <w:r>
        <w:tab/>
      </w:r>
      <w:r w:rsidR="00111B8E" w:rsidRPr="00111B8E">
        <w:t>Esta escueta regulación es ligeramente modificada por el Real Decreto 2/2010, de 2 de julio, por el que se aprueba el texto refundido de la Ley de Sociedades de Capital, que sigue refiriéndose a la Junta General en su Título V, Capítulo I, como la reunión de todos los socios:</w:t>
      </w:r>
    </w:p>
    <w:p w:rsidR="00111B8E" w:rsidRPr="00111B8E" w:rsidRDefault="00533447" w:rsidP="00111B8E">
      <w:pPr>
        <w:pStyle w:val="Prrafobsico"/>
        <w:rPr>
          <w:i/>
        </w:rPr>
      </w:pPr>
      <w:r>
        <w:tab/>
      </w:r>
      <w:r w:rsidR="00111B8E" w:rsidRPr="00111B8E">
        <w:t>«Artículo 159.</w:t>
      </w:r>
      <w:r w:rsidR="004B0997">
        <w:t xml:space="preserve">— </w:t>
      </w:r>
      <w:r w:rsidR="00111B8E" w:rsidRPr="00111B8E">
        <w:rPr>
          <w:i/>
        </w:rPr>
        <w:t>Junta general.</w:t>
      </w:r>
    </w:p>
    <w:p w:rsidR="00111B8E" w:rsidRPr="00111B8E" w:rsidRDefault="00533447" w:rsidP="00111B8E">
      <w:pPr>
        <w:pStyle w:val="Prrafobsico"/>
      </w:pPr>
      <w:r>
        <w:tab/>
      </w:r>
      <w:r w:rsidR="00111B8E" w:rsidRPr="00111B8E">
        <w:t>1. Los socios, reunidos en junta general, decidirán por la mayoría legal o estatutariamente establecida, en los asuntos propios de la competencia de la junta.</w:t>
      </w:r>
    </w:p>
    <w:p w:rsidR="00111B8E" w:rsidRPr="00111B8E" w:rsidRDefault="00533447" w:rsidP="00111B8E">
      <w:pPr>
        <w:pStyle w:val="Prrafobsico"/>
      </w:pPr>
      <w:r>
        <w:tab/>
      </w:r>
      <w:r w:rsidR="00111B8E" w:rsidRPr="00111B8E">
        <w:t>2. Todos los socios, incluso los disidentes y los que no hayan participado en la reunión, quedan sometidos a los acuerdos de la junta general.»</w:t>
      </w:r>
    </w:p>
    <w:p w:rsidR="00111B8E" w:rsidRPr="00111B8E" w:rsidRDefault="00533447" w:rsidP="00111B8E">
      <w:pPr>
        <w:pStyle w:val="Prrafobsico"/>
      </w:pPr>
      <w:r>
        <w:tab/>
      </w:r>
      <w:r w:rsidR="00111B8E" w:rsidRPr="00111B8E">
        <w:t>Y le asigna los asuntos sobre los que debe intervenir:</w:t>
      </w:r>
    </w:p>
    <w:p w:rsidR="00111B8E" w:rsidRPr="00111B8E" w:rsidRDefault="00533447" w:rsidP="00111B8E">
      <w:pPr>
        <w:pStyle w:val="Prrafobsico"/>
        <w:rPr>
          <w:i/>
        </w:rPr>
      </w:pPr>
      <w:r>
        <w:tab/>
      </w:r>
      <w:r w:rsidR="00111B8E" w:rsidRPr="00111B8E">
        <w:t>«Artículo 160.</w:t>
      </w:r>
      <w:r w:rsidR="004B0997">
        <w:t xml:space="preserve">— </w:t>
      </w:r>
      <w:r w:rsidR="00111B8E" w:rsidRPr="00111B8E">
        <w:rPr>
          <w:i/>
        </w:rPr>
        <w:t>Competencia de la Junta.</w:t>
      </w:r>
    </w:p>
    <w:p w:rsidR="00111B8E" w:rsidRPr="00111B8E" w:rsidRDefault="00533447" w:rsidP="00111B8E">
      <w:pPr>
        <w:pStyle w:val="Prrafobsico"/>
      </w:pPr>
      <w:r>
        <w:tab/>
      </w:r>
      <w:r w:rsidR="00111B8E" w:rsidRPr="00111B8E">
        <w:t>Es competencia de la junta general deliberar y acordar sobre los siguientes asuntos:</w:t>
      </w:r>
    </w:p>
    <w:p w:rsidR="00111B8E" w:rsidRPr="00111B8E" w:rsidRDefault="00533447" w:rsidP="00111B8E">
      <w:pPr>
        <w:pStyle w:val="Prrafobsico"/>
      </w:pPr>
      <w:r>
        <w:tab/>
      </w:r>
      <w:r w:rsidR="00111B8E" w:rsidRPr="00111B8E">
        <w:t>a) La aprobación de las cuentas anuales, la aplicación del resultado y la aprobación de la gestión social.</w:t>
      </w:r>
    </w:p>
    <w:p w:rsidR="00533447" w:rsidRDefault="00533447" w:rsidP="00111B8E">
      <w:pPr>
        <w:pStyle w:val="Prrafobsico"/>
      </w:pPr>
      <w:r>
        <w:tab/>
      </w:r>
      <w:r w:rsidR="00111B8E" w:rsidRPr="00111B8E">
        <w:t>b) El nombramiento y separación de los administradores, de los liquidadores y, en su caso, de los auditores de cuentas, así como el ejercicio de la acción social de responsabilidad contra cualquiera de ellos.</w:t>
      </w:r>
    </w:p>
    <w:p w:rsidR="00533447" w:rsidRDefault="00533447" w:rsidP="00111B8E">
      <w:pPr>
        <w:pStyle w:val="Prrafobsico"/>
      </w:pPr>
      <w:r>
        <w:tab/>
      </w:r>
      <w:r w:rsidR="00111B8E" w:rsidRPr="00111B8E">
        <w:t>c) La modificación de los estatutos sociales.</w:t>
      </w:r>
    </w:p>
    <w:p w:rsidR="00533447" w:rsidRDefault="00533447" w:rsidP="00111B8E">
      <w:pPr>
        <w:pStyle w:val="Prrafobsico"/>
      </w:pPr>
      <w:r>
        <w:tab/>
      </w:r>
      <w:r w:rsidR="00111B8E" w:rsidRPr="00111B8E">
        <w:t>d) El aumento y la reducción del capital social</w:t>
      </w:r>
      <w:r w:rsidR="00FD2A99">
        <w:t xml:space="preserve">. </w:t>
      </w:r>
    </w:p>
    <w:p w:rsidR="00533447" w:rsidRDefault="00533447" w:rsidP="00111B8E">
      <w:pPr>
        <w:pStyle w:val="Prrafobsico"/>
      </w:pPr>
      <w:r>
        <w:tab/>
      </w:r>
      <w:r w:rsidR="00111B8E" w:rsidRPr="00111B8E">
        <w:t>e) La supresión o limitación del derecho de suscripción preferente y de asunción preferente.</w:t>
      </w:r>
    </w:p>
    <w:p w:rsidR="00533447" w:rsidRDefault="00533447" w:rsidP="00111B8E">
      <w:pPr>
        <w:pStyle w:val="Prrafobsico"/>
      </w:pPr>
      <w:r>
        <w:tab/>
      </w:r>
      <w:r w:rsidR="00111B8E" w:rsidRPr="00111B8E">
        <w:t>f) La transformación, la fusión, la escisión o la cesión global de activo y pasivo y el traslado de domicilio al extranjero.</w:t>
      </w:r>
    </w:p>
    <w:p w:rsidR="00533447" w:rsidRDefault="00533447" w:rsidP="00111B8E">
      <w:pPr>
        <w:pStyle w:val="Prrafobsico"/>
      </w:pPr>
      <w:r>
        <w:tab/>
      </w:r>
      <w:r w:rsidR="00111B8E" w:rsidRPr="00111B8E">
        <w:t>g) La disolución de la sociedad.</w:t>
      </w:r>
    </w:p>
    <w:p w:rsidR="00533447" w:rsidRDefault="00533447" w:rsidP="00111B8E">
      <w:pPr>
        <w:pStyle w:val="Prrafobsico"/>
      </w:pPr>
      <w:r>
        <w:tab/>
      </w:r>
      <w:r w:rsidR="00111B8E" w:rsidRPr="00111B8E">
        <w:t>h) La aprobación del balance final de liquidación.</w:t>
      </w:r>
    </w:p>
    <w:p w:rsidR="00533447" w:rsidRDefault="00533447" w:rsidP="00111B8E">
      <w:pPr>
        <w:pStyle w:val="Prrafobsico"/>
      </w:pPr>
      <w:r>
        <w:tab/>
      </w:r>
      <w:r w:rsidR="00111B8E" w:rsidRPr="00111B8E">
        <w:t>i) Cualesquiera otros asuntos que determinen la ley o los estatutos.»</w:t>
      </w:r>
    </w:p>
    <w:p w:rsidR="00533447" w:rsidRDefault="00533447" w:rsidP="00111B8E">
      <w:pPr>
        <w:pStyle w:val="Prrafobsico"/>
      </w:pPr>
      <w:r>
        <w:tab/>
      </w:r>
      <w:r w:rsidR="00111B8E" w:rsidRPr="00111B8E">
        <w:t>El Título VI se centra en la administración de la sociedad, dedicando su Capítulo I a los administradores en el sentido siguiente:</w:t>
      </w:r>
    </w:p>
    <w:p w:rsidR="00533447" w:rsidRDefault="00533447" w:rsidP="00111B8E">
      <w:pPr>
        <w:pStyle w:val="Prrafobsico"/>
        <w:rPr>
          <w:i/>
        </w:rPr>
      </w:pPr>
      <w:r>
        <w:tab/>
      </w:r>
      <w:r w:rsidR="00111B8E" w:rsidRPr="00111B8E">
        <w:t>«Artículo 209.</w:t>
      </w:r>
      <w:r w:rsidR="004B0997">
        <w:t xml:space="preserve">— </w:t>
      </w:r>
      <w:r w:rsidR="00111B8E" w:rsidRPr="00111B8E">
        <w:rPr>
          <w:i/>
        </w:rPr>
        <w:t>Competencia del órgano de administración.</w:t>
      </w:r>
    </w:p>
    <w:p w:rsidR="00533447" w:rsidRDefault="00533447" w:rsidP="00111B8E">
      <w:pPr>
        <w:pStyle w:val="Prrafobsico"/>
      </w:pPr>
      <w:r>
        <w:rPr>
          <w:i/>
        </w:rPr>
        <w:tab/>
      </w:r>
      <w:r w:rsidR="00111B8E" w:rsidRPr="00111B8E">
        <w:t>Es competencia de los administradores la gestión y la representación de la sociedad en los términos establ</w:t>
      </w:r>
      <w:r w:rsidR="00111B8E" w:rsidRPr="00111B8E">
        <w:t>e</w:t>
      </w:r>
      <w:r w:rsidR="00111B8E" w:rsidRPr="00111B8E">
        <w:t>cidos en esta ley.»</w:t>
      </w:r>
    </w:p>
    <w:p w:rsidR="00533447" w:rsidRDefault="00533447" w:rsidP="00111B8E">
      <w:pPr>
        <w:pStyle w:val="Prrafobsico"/>
        <w:rPr>
          <w:i/>
        </w:rPr>
      </w:pPr>
      <w:r>
        <w:tab/>
      </w:r>
      <w:r w:rsidR="00111B8E" w:rsidRPr="00111B8E">
        <w:t>«Artículo 210.</w:t>
      </w:r>
      <w:r w:rsidR="004B0997">
        <w:t xml:space="preserve">— </w:t>
      </w:r>
      <w:r w:rsidR="00111B8E" w:rsidRPr="00111B8E">
        <w:rPr>
          <w:i/>
        </w:rPr>
        <w:t>Modos de organizar la administración.</w:t>
      </w:r>
    </w:p>
    <w:p w:rsidR="00533447" w:rsidRDefault="00533447" w:rsidP="00111B8E">
      <w:pPr>
        <w:pStyle w:val="Prrafobsico"/>
      </w:pPr>
      <w:r>
        <w:rPr>
          <w:i/>
        </w:rPr>
        <w:tab/>
      </w:r>
      <w:r w:rsidR="00111B8E" w:rsidRPr="00111B8E">
        <w:t>1. La administración de la sociedad se podrá confiar a un administrador único, a varios administradores que actúen de forma solidaria o de forma conjunta o a un consejo de administración.</w:t>
      </w:r>
    </w:p>
    <w:p w:rsidR="00533447" w:rsidRDefault="00533447" w:rsidP="00111B8E">
      <w:pPr>
        <w:pStyle w:val="Prrafobsico"/>
      </w:pPr>
      <w:r>
        <w:tab/>
      </w:r>
      <w:r w:rsidR="00111B8E" w:rsidRPr="00111B8E">
        <w:t>2. En la sociedad anónima, cuando la administración conjunta se confíe a dos administradores, estos actu</w:t>
      </w:r>
      <w:r w:rsidR="00111B8E" w:rsidRPr="00111B8E">
        <w:t>a</w:t>
      </w:r>
      <w:r w:rsidR="00111B8E" w:rsidRPr="00111B8E">
        <w:t>rán de forma mancomunada y, cuando se confíe a más de dos administradores, constituirán consejo de admini</w:t>
      </w:r>
      <w:r w:rsidR="00111B8E" w:rsidRPr="00111B8E">
        <w:t>s</w:t>
      </w:r>
      <w:r w:rsidR="00111B8E" w:rsidRPr="00111B8E">
        <w:t>tración.»</w:t>
      </w:r>
    </w:p>
    <w:p w:rsidR="00533447" w:rsidRDefault="00533447" w:rsidP="00111B8E">
      <w:pPr>
        <w:pStyle w:val="Prrafobsico"/>
      </w:pPr>
      <w:r>
        <w:tab/>
      </w:r>
      <w:r w:rsidR="00111B8E" w:rsidRPr="00111B8E">
        <w:t xml:space="preserve">Para hablar del Consejo de Administración, el Capítulo VI alude a su composición: </w:t>
      </w:r>
      <w:r w:rsidR="00FB1896">
        <w:t>«</w:t>
      </w:r>
      <w:r w:rsidR="00111B8E" w:rsidRPr="00111B8E">
        <w:t>Artículo 242.1. El cons</w:t>
      </w:r>
      <w:r w:rsidR="00111B8E" w:rsidRPr="00111B8E">
        <w:t>e</w:t>
      </w:r>
      <w:r w:rsidR="00111B8E" w:rsidRPr="00111B8E">
        <w:t>jo de administración estará formado por un mínimo de tres miembros. Los estatutos fijarán el número de mie</w:t>
      </w:r>
      <w:r w:rsidR="00111B8E" w:rsidRPr="00111B8E">
        <w:t>m</w:t>
      </w:r>
      <w:r w:rsidR="00111B8E" w:rsidRPr="00111B8E">
        <w:t>bros del consejo de administración o bien el máximo y el mínimo, correspondiendo en este caso a la junta de socios la determinación del número concreto de  sus ponentes</w:t>
      </w:r>
      <w:r w:rsidR="00FD2A99">
        <w:t xml:space="preserve">. </w:t>
      </w:r>
      <w:r w:rsidR="00111B8E" w:rsidRPr="00111B8E">
        <w:t>Asimismo, contempla la posibilidad de delegación de sus facultades en una Comisión ejecutiva o Consejero:</w:t>
      </w:r>
    </w:p>
    <w:p w:rsidR="00533447" w:rsidRDefault="00533447" w:rsidP="00111B8E">
      <w:pPr>
        <w:pStyle w:val="Prrafobsico"/>
        <w:rPr>
          <w:i/>
        </w:rPr>
      </w:pPr>
      <w:r>
        <w:tab/>
      </w:r>
      <w:r w:rsidR="00111B8E" w:rsidRPr="00111B8E">
        <w:t>«Artículo 240.</w:t>
      </w:r>
      <w:r w:rsidR="004B0997">
        <w:t xml:space="preserve">— </w:t>
      </w:r>
      <w:r w:rsidR="00111B8E" w:rsidRPr="00111B8E">
        <w:rPr>
          <w:i/>
        </w:rPr>
        <w:t>Delegación de facultades del consejo de administración.</w:t>
      </w:r>
    </w:p>
    <w:p w:rsidR="00533447" w:rsidRDefault="00533447" w:rsidP="00111B8E">
      <w:pPr>
        <w:pStyle w:val="Prrafobsico"/>
      </w:pPr>
      <w:r>
        <w:rPr>
          <w:i/>
        </w:rPr>
        <w:tab/>
      </w:r>
      <w:r w:rsidR="00111B8E" w:rsidRPr="00111B8E">
        <w:t>1. Cuando los estatutos de la sociedad no dispusieran otra cosa, el consejo de administración podrá designar de su seno una comisión ejecutiva o uno o más consejeros delegados, sin perjuicio de los apoderamientos que pueda conferir a cualquier persona.</w:t>
      </w:r>
    </w:p>
    <w:p w:rsidR="00533447" w:rsidRDefault="00533447" w:rsidP="00111B8E">
      <w:pPr>
        <w:pStyle w:val="Prrafobsico"/>
      </w:pPr>
      <w:r>
        <w:tab/>
      </w:r>
      <w:r w:rsidR="00111B8E" w:rsidRPr="00111B8E">
        <w:t>2. En ningún caso podrán ser objeto de delegación la rendición de cuentas de la gestión social y la present</w:t>
      </w:r>
      <w:r w:rsidR="00111B8E" w:rsidRPr="00111B8E">
        <w:t>a</w:t>
      </w:r>
      <w:r w:rsidR="00111B8E" w:rsidRPr="00111B8E">
        <w:t>ción de balances a la junta general, ni las facultades que esta conceda al consejo, salvo que fuese expresamente autorizado por ella.</w:t>
      </w:r>
    </w:p>
    <w:p w:rsidR="00533447" w:rsidRDefault="00533447" w:rsidP="00111B8E">
      <w:pPr>
        <w:pStyle w:val="Prrafobsico"/>
      </w:pPr>
      <w:r>
        <w:tab/>
      </w:r>
      <w:r w:rsidR="00111B8E" w:rsidRPr="00111B8E">
        <w:t>3. La delegación permanente de alguna facultad del consejo de administración en la comisión ejecutiva o en el consejero delegado y la designación de los administradores que hayan de ocupar tales cargos requerirán, para su validez, el voto favorable de las dos terceras partes de los componentes del consejo y no producirán efecto alguno hasta su inscripción en el Registro Mercantil.»</w:t>
      </w:r>
    </w:p>
    <w:p w:rsidR="00533447" w:rsidRDefault="00533447" w:rsidP="00111B8E">
      <w:pPr>
        <w:pStyle w:val="Prrafobsico"/>
      </w:pPr>
      <w:r>
        <w:tab/>
      </w:r>
    </w:p>
    <w:p w:rsidR="00533447" w:rsidRDefault="00533447" w:rsidP="00111B8E">
      <w:pPr>
        <w:pStyle w:val="Prrafobsico"/>
      </w:pPr>
      <w:r>
        <w:lastRenderedPageBreak/>
        <w:tab/>
      </w:r>
      <w:r w:rsidR="00111B8E" w:rsidRPr="00111B8E">
        <w:t>Por otro lado, el sector público empresarial se encuentra también sujeto a las prescripciones contenidas en la normativa sobre la Administración de la Comunidad Autónoma, sobre Patrimonio y sobre Hacienda de la misma.</w:t>
      </w:r>
    </w:p>
    <w:p w:rsidR="00533447" w:rsidRDefault="00533447" w:rsidP="00111B8E">
      <w:pPr>
        <w:pStyle w:val="Prrafobsico"/>
      </w:pPr>
      <w:r>
        <w:tab/>
      </w:r>
      <w:r w:rsidR="00111B8E" w:rsidRPr="00111B8E">
        <w:t>Así, el Decreto Legislativo 2/2001, de 3 de julio, del Gobierno de Aragón, por el que se aprueba el Texto Refundido de la Ley de la Administración de la Comunidad Autónoma de Aragón, regula en su Capítulo IV las empresas de la Comunidad Autónoma, señalando que son tales las sociedades mercantiles en cuyo capital social tenga participación mayoritaria, directa o indirectamente, la Administración de la Comunidad Autónoma, por sí o a través de sus organismos públicos.</w:t>
      </w:r>
    </w:p>
    <w:p w:rsidR="00533447" w:rsidRDefault="00533447" w:rsidP="00111B8E">
      <w:pPr>
        <w:pStyle w:val="Prrafobsico"/>
      </w:pPr>
      <w:r>
        <w:tab/>
      </w:r>
      <w:r w:rsidR="00111B8E" w:rsidRPr="00111B8E">
        <w:t>Las empresas públicas se crean mediante Decreto del Gobierno de Aragón, previa tramitación por el Depa</w:t>
      </w:r>
      <w:r w:rsidR="00111B8E" w:rsidRPr="00111B8E">
        <w:t>r</w:t>
      </w:r>
      <w:r w:rsidR="00111B8E" w:rsidRPr="00111B8E">
        <w:t>tamento competente en materia de hacienda de un expediente en el que se justifique la utilidad y la oportunidad de su creación. Deben adoptar, necesariamente, cualquiera de las formas sociales que limiten la responsabilidad de los socios o partícipes.</w:t>
      </w:r>
    </w:p>
    <w:p w:rsidR="00533447" w:rsidRDefault="00533447" w:rsidP="00111B8E">
      <w:pPr>
        <w:pStyle w:val="Prrafobsico"/>
      </w:pPr>
      <w:r>
        <w:tab/>
      </w:r>
      <w:r w:rsidR="00111B8E" w:rsidRPr="00111B8E">
        <w:t>En el Decreto se hará constar:</w:t>
      </w:r>
    </w:p>
    <w:p w:rsidR="00533447" w:rsidRDefault="00533447" w:rsidP="00111B8E">
      <w:pPr>
        <w:pStyle w:val="Prrafobsico"/>
      </w:pPr>
      <w:r>
        <w:tab/>
      </w:r>
      <w:r w:rsidR="00111B8E" w:rsidRPr="00111B8E">
        <w:t>a) La forma jurídica de la sociedad.</w:t>
      </w:r>
    </w:p>
    <w:p w:rsidR="00533447" w:rsidRDefault="00533447" w:rsidP="00111B8E">
      <w:pPr>
        <w:pStyle w:val="Prrafobsico"/>
      </w:pPr>
      <w:r>
        <w:tab/>
      </w:r>
      <w:r w:rsidR="00111B8E" w:rsidRPr="00111B8E">
        <w:t>b) El objeto social.</w:t>
      </w:r>
    </w:p>
    <w:p w:rsidR="00533447" w:rsidRDefault="00533447" w:rsidP="00111B8E">
      <w:pPr>
        <w:pStyle w:val="Prrafobsico"/>
      </w:pPr>
      <w:r>
        <w:tab/>
      </w:r>
      <w:r w:rsidR="00111B8E" w:rsidRPr="00111B8E">
        <w:t>c) La duración de la sociedad y la fecha en que darán comienzo sus operaciones.</w:t>
      </w:r>
    </w:p>
    <w:p w:rsidR="00533447" w:rsidRDefault="00533447" w:rsidP="00111B8E">
      <w:pPr>
        <w:pStyle w:val="Prrafobsico"/>
      </w:pPr>
      <w:r>
        <w:tab/>
      </w:r>
      <w:r w:rsidR="00111B8E" w:rsidRPr="00111B8E">
        <w:t>d) El capital de la misma y la participación que, directa o indirectamente, asuma la Comunidad Autónoma.</w:t>
      </w:r>
    </w:p>
    <w:p w:rsidR="00533447" w:rsidRDefault="00533447" w:rsidP="00111B8E">
      <w:pPr>
        <w:pStyle w:val="Prrafobsico"/>
      </w:pPr>
      <w:r>
        <w:tab/>
      </w:r>
      <w:r w:rsidR="00111B8E" w:rsidRPr="00111B8E">
        <w:t>e) La organización y funcionamiento de la administración de la sociedad y, en su caso, del Consejo de Adm</w:t>
      </w:r>
      <w:r w:rsidR="00111B8E" w:rsidRPr="00111B8E">
        <w:t>i</w:t>
      </w:r>
      <w:r w:rsidR="00111B8E" w:rsidRPr="00111B8E">
        <w:t>nistración.</w:t>
      </w:r>
    </w:p>
    <w:p w:rsidR="00533447" w:rsidRDefault="00533447" w:rsidP="00111B8E">
      <w:pPr>
        <w:pStyle w:val="Prrafobsico"/>
      </w:pPr>
      <w:r>
        <w:tab/>
      </w:r>
      <w:r w:rsidR="00111B8E" w:rsidRPr="00111B8E">
        <w:t>f) Las funciones que se reserve el Gobierno de Aragón, entre las que estarán el conocimiento de la gestión social y de las distintas cuentas y el programa de actuación, inversiones y financiación.</w:t>
      </w:r>
    </w:p>
    <w:p w:rsidR="00533447" w:rsidRDefault="00533447" w:rsidP="00111B8E">
      <w:pPr>
        <w:pStyle w:val="Prrafobsico"/>
      </w:pPr>
      <w:r>
        <w:tab/>
      </w:r>
      <w:r w:rsidR="00111B8E" w:rsidRPr="00111B8E">
        <w:t>Será precisa la previa autorización del Gobierno de Aragón a sus representantes en el Consejo de Admini</w:t>
      </w:r>
      <w:r w:rsidR="00111B8E" w:rsidRPr="00111B8E">
        <w:t>s</w:t>
      </w:r>
      <w:r w:rsidR="00111B8E" w:rsidRPr="00111B8E">
        <w:t>tración de la empresa para votar lo que proceda en los supuestos de aumento y reducción del capital social, así como en la transformación, fusión, escisión, disolución y liquidación de la sociedad.</w:t>
      </w:r>
    </w:p>
    <w:p w:rsidR="00533447" w:rsidRDefault="00533447" w:rsidP="00111B8E">
      <w:pPr>
        <w:pStyle w:val="Prrafobsico"/>
      </w:pPr>
      <w:r>
        <w:tab/>
      </w:r>
      <w:r w:rsidR="00111B8E" w:rsidRPr="00111B8E">
        <w:t>En cuanto a su régimen jurídico, se regirán por el Derecho privado, sin perjuicio de las reglas específicas que figuran en esta Ley y en la legislación de Hacienda y Patrimonio de la Comunidad Autónoma o de las que pu</w:t>
      </w:r>
      <w:r w:rsidR="00111B8E" w:rsidRPr="00111B8E">
        <w:t>e</w:t>
      </w:r>
      <w:r w:rsidR="00111B8E" w:rsidRPr="00111B8E">
        <w:t>dan establecerse en su norma de creación. Así, su personal se regirá por el Derecho laboral, aunque el nombr</w:t>
      </w:r>
      <w:r w:rsidR="00111B8E" w:rsidRPr="00111B8E">
        <w:t>a</w:t>
      </w:r>
      <w:r w:rsidR="00111B8E" w:rsidRPr="00111B8E">
        <w:t>miento del personal no directivo irá precedido de convocatoria pública y de los procesos selectivos correspo</w:t>
      </w:r>
      <w:r w:rsidR="00111B8E" w:rsidRPr="00111B8E">
        <w:t>n</w:t>
      </w:r>
      <w:r w:rsidR="00111B8E" w:rsidRPr="00111B8E">
        <w:t>dientes basados en los principios de igualdad, mérito y capacidad; y las retribuciones del personal directivo se fijarán por el Gobierno de Aragón. Las retribuciones del resto del personal se homologarán con las que tenga el personal de igual o similar categoría de la Administración de la Comunidad Autónoma.</w:t>
      </w:r>
    </w:p>
    <w:p w:rsidR="00533447" w:rsidRDefault="00533447" w:rsidP="00111B8E">
      <w:pPr>
        <w:pStyle w:val="Prrafobsico"/>
      </w:pPr>
      <w:r>
        <w:tab/>
      </w:r>
      <w:r w:rsidR="00111B8E" w:rsidRPr="00111B8E">
        <w:t>Las sociedades públicas pueden tener patrimonio propio y patrimonio adscrito por la Comunidad Autónoma, del que formarán un Inventario que se incorporará, como anexo, al Inventario General de Bienes y Derechos de la Comunidad Autónoma, y al que tendrá acceso permanente el órgano de la Administración de la Comunidad que tenga encomendadas las funciones relativas a su patrimonio. En la gestión de su patrimonio propio poseerán todas las facultades que se deriven de la aplicación del Derecho privado; y el patrimonio adscrito solo podrá ser utilizado para los fines que justificaron su adscripción.</w:t>
      </w:r>
    </w:p>
    <w:p w:rsidR="00533447" w:rsidRDefault="00533447" w:rsidP="00111B8E">
      <w:pPr>
        <w:pStyle w:val="Prrafobsico"/>
      </w:pPr>
      <w:r>
        <w:tab/>
      </w:r>
      <w:r w:rsidR="00111B8E" w:rsidRPr="00111B8E">
        <w:t>Su régimen presupuestario debe respetar las prescripciones que respecto al mismo se establecen en la Ley de Hacienda de la Comunidad Autónoma. Así, el Decreto Legislativo 1/2000, de 29 de junio, del Gobierno de Aragón, por el que se aprueba el texto refundido de la Ley de Hacienda de la Comunidad Autónoma de Aragón, señala en sus artículos 61 y siguientes que las empresas elaborarán anualmente un programa de actuación, i</w:t>
      </w:r>
      <w:r w:rsidR="00111B8E" w:rsidRPr="00111B8E">
        <w:t>n</w:t>
      </w:r>
      <w:r w:rsidR="00111B8E" w:rsidRPr="00111B8E">
        <w:t>versiones y financiación que contendrá la expresión de los objetivos a alcanzar durante el ejercicio, entre los cuales figurarán las rentas que se espere generar; un estado que especificará cualquier tipo de subvención o ayuda, con cargo al presupuesto de la Comunidad Autónoma, además de la elaboración de unos estados ec</w:t>
      </w:r>
      <w:r w:rsidR="00111B8E" w:rsidRPr="00111B8E">
        <w:t>o</w:t>
      </w:r>
      <w:r w:rsidR="00111B8E" w:rsidRPr="00111B8E">
        <w:t>nómico-financieros provisionales de los que se deduzca la necesidad y cuantía de la subvención; y una memoria de inversiones que detallará en dos capítulos las inversiones reales y financieras a efectuar durante el ejercicio y una evaluación de las inversiones que hayan de iniciarse durante su curso.</w:t>
      </w:r>
    </w:p>
    <w:p w:rsidR="00533447" w:rsidRDefault="00533447" w:rsidP="00111B8E">
      <w:pPr>
        <w:pStyle w:val="Prrafobsico"/>
      </w:pPr>
      <w:r>
        <w:tab/>
      </w:r>
      <w:r w:rsidR="00111B8E" w:rsidRPr="00111B8E">
        <w:t>La Administración de la Comunidad Autónoma de Aragón dará cuenta a las Cortes de Aragón de los princ</w:t>
      </w:r>
      <w:r w:rsidR="00111B8E" w:rsidRPr="00111B8E">
        <w:t>i</w:t>
      </w:r>
      <w:r w:rsidR="00111B8E" w:rsidRPr="00111B8E">
        <w:t>pios que informan los programas de actuación de las empresas de la Comunidad Autónoma.</w:t>
      </w:r>
    </w:p>
    <w:p w:rsidR="00533447" w:rsidRDefault="00533447" w:rsidP="00111B8E">
      <w:pPr>
        <w:pStyle w:val="Prrafobsico"/>
      </w:pPr>
      <w:r>
        <w:tab/>
      </w:r>
      <w:r w:rsidR="00111B8E" w:rsidRPr="00111B8E">
        <w:t>Antes del 1 de julio de cada año, las empresas remitirán al Departamento competente en materia de Hacie</w:t>
      </w:r>
      <w:r w:rsidR="00111B8E" w:rsidRPr="00111B8E">
        <w:t>n</w:t>
      </w:r>
      <w:r w:rsidR="00111B8E" w:rsidRPr="00111B8E">
        <w:t>da el anteproyecto del programa de actuación, inversiones y financiación, complementado con la correspondie</w:t>
      </w:r>
      <w:r w:rsidR="00111B8E" w:rsidRPr="00111B8E">
        <w:t>n</w:t>
      </w:r>
      <w:r w:rsidR="00111B8E" w:rsidRPr="00111B8E">
        <w:t>te documentación y estados financieros. Estos programas se someterán al acuerdo del Gobierno de Aragón, a propuesta del Consejero competente en materia de Hacienda, y una vez aprobados se unirán al Presupuesto de la Comunidad Autónoma.</w:t>
      </w:r>
    </w:p>
    <w:p w:rsidR="00533447" w:rsidRDefault="00533447" w:rsidP="00111B8E">
      <w:pPr>
        <w:pStyle w:val="Prrafobsico"/>
      </w:pPr>
      <w:r>
        <w:tab/>
      </w:r>
      <w:r w:rsidR="00111B8E" w:rsidRPr="00111B8E">
        <w:t>En los supuestos en que se establezcan convenios entre la Comunidad Autónoma y sus empresas, se instr</w:t>
      </w:r>
      <w:r w:rsidR="00111B8E" w:rsidRPr="00111B8E">
        <w:t>u</w:t>
      </w:r>
      <w:r w:rsidR="00111B8E" w:rsidRPr="00111B8E">
        <w:t>mentarán en un contrato-programa, con arreglo al siguiente contenido básico:</w:t>
      </w:r>
    </w:p>
    <w:p w:rsidR="00533447" w:rsidRDefault="00533447" w:rsidP="00111B8E">
      <w:pPr>
        <w:pStyle w:val="Prrafobsico"/>
      </w:pPr>
      <w:r>
        <w:lastRenderedPageBreak/>
        <w:tab/>
      </w:r>
      <w:r w:rsidR="00111B8E" w:rsidRPr="00111B8E">
        <w:t>a) Memoria en la que se hará constar el marco legal e institucional en que actúa la empresa, el diagnóstico de su situación y las alternativas estratégicas propuestas.</w:t>
      </w:r>
    </w:p>
    <w:p w:rsidR="00533447" w:rsidRDefault="00533447" w:rsidP="00111B8E">
      <w:pPr>
        <w:pStyle w:val="Prrafobsico"/>
      </w:pPr>
      <w:r>
        <w:tab/>
      </w:r>
      <w:r w:rsidR="00111B8E" w:rsidRPr="00111B8E">
        <w:t>b) Objetivos de la política de personal, rentabilidad, productividad o reestructuración técnica, así como las medidas y actuaciones previstas para alcanzarlos y los métodos de evaluación de aquellos.</w:t>
      </w:r>
    </w:p>
    <w:p w:rsidR="00533447" w:rsidRDefault="00533447" w:rsidP="00111B8E">
      <w:pPr>
        <w:pStyle w:val="Prrafobsico"/>
      </w:pPr>
      <w:r>
        <w:tab/>
      </w:r>
      <w:r w:rsidR="00111B8E" w:rsidRPr="00111B8E">
        <w:t>c) Las aportaciones o avales de la Administración de la Comunidad Autónoma de Aragón.</w:t>
      </w:r>
    </w:p>
    <w:p w:rsidR="00533447" w:rsidRDefault="00533447" w:rsidP="00111B8E">
      <w:pPr>
        <w:pStyle w:val="Prrafobsico"/>
      </w:pPr>
      <w:r>
        <w:tab/>
      </w:r>
      <w:r w:rsidR="00111B8E" w:rsidRPr="00111B8E">
        <w:t>De los contratos-programa aprobados por el Gobierno de Aragón se informará a la Comisión correspondiente de las Cortes de Aragón.</w:t>
      </w:r>
    </w:p>
    <w:p w:rsidR="00533447" w:rsidRDefault="00533447" w:rsidP="00111B8E">
      <w:pPr>
        <w:pStyle w:val="Prrafobsico"/>
      </w:pPr>
      <w:r>
        <w:tab/>
      </w:r>
      <w:r w:rsidR="00111B8E" w:rsidRPr="00111B8E">
        <w:t>Las empresas de la Comunidad estarán sometidas al régimen de contabilidad pública y al control económico-financiero, de acuerdo con lo establecido en la legislación sobre Hacienda y Patrimonio de la Comunidad Aut</w:t>
      </w:r>
      <w:r w:rsidR="00111B8E" w:rsidRPr="00111B8E">
        <w:t>ó</w:t>
      </w:r>
      <w:r w:rsidR="00111B8E" w:rsidRPr="00111B8E">
        <w:t>noma; y el Departamento competente en materia de hacienda podrá realizar auditorías con objeto de comprobar el funcionamiento y la eficacia de estas empresas en relación con el cumplimiento de los objetivos que tengan asignados.</w:t>
      </w:r>
    </w:p>
    <w:p w:rsidR="00533447" w:rsidRDefault="00533447" w:rsidP="00111B8E">
      <w:pPr>
        <w:pStyle w:val="Prrafobsico"/>
      </w:pPr>
      <w:r>
        <w:tab/>
      </w:r>
      <w:r w:rsidR="00111B8E" w:rsidRPr="00111B8E">
        <w:t>Periódicamente, se dará cuenta a las Cortes de Aragón de los resultados económicos y del cumplimiento de los fines de estas empresas.</w:t>
      </w:r>
    </w:p>
    <w:p w:rsidR="00533447" w:rsidRDefault="00533447" w:rsidP="00111B8E">
      <w:pPr>
        <w:pStyle w:val="Prrafobsico"/>
        <w:rPr>
          <w:lang w:val="es-ES"/>
        </w:rPr>
      </w:pPr>
      <w:r>
        <w:tab/>
      </w:r>
      <w:r w:rsidR="00111B8E" w:rsidRPr="00111B8E">
        <w:t>Por otro lado, la Ley 2/2008, de 14 de mayo, de reestructuración del sector público empresarial de la C</w:t>
      </w:r>
      <w:r w:rsidR="00111B8E" w:rsidRPr="00111B8E">
        <w:t>o</w:t>
      </w:r>
      <w:r w:rsidR="00111B8E" w:rsidRPr="00111B8E">
        <w:t xml:space="preserve">munidad Autónoma de Aragón, cuyo Preámbulo </w:t>
      </w:r>
      <w:r w:rsidR="00111B8E" w:rsidRPr="00111B8E">
        <w:rPr>
          <w:lang w:val="es-ES"/>
        </w:rPr>
        <w:t>señala que entre las diversas filosofías organizativas que cabe emplear para el diseño del sector público empresarial, el Gobierno de Aragón opta por el empleo de los medios propios de los grupos de sociedades mercantiles. Así, la Corporación Empresarial Pública de Aragón (autorizada su creación por el Decreto 314/2007, de 11 de diciembre, del Gobierno de Aragón) surge como empresa de la Comunidad Autónoma de Aragón de capital íntegramente público de titularidad de la Administración autonóm</w:t>
      </w:r>
      <w:r w:rsidR="00111B8E" w:rsidRPr="00111B8E">
        <w:rPr>
          <w:lang w:val="es-ES"/>
        </w:rPr>
        <w:t>i</w:t>
      </w:r>
      <w:r w:rsidR="00111B8E" w:rsidRPr="00111B8E">
        <w:rPr>
          <w:lang w:val="es-ES"/>
        </w:rPr>
        <w:t>ca, a la que el Gobierno de Aragón, mediante decreto, puede acordar la incorporación de títulos societarios autonómicos, y que pretende apoyar el funcionamiento de las empresas públicas de la Comunidad Autónoma, proporcionando directrices comunes de actuación, haciendo el seguimiento de su gestión y asegurando la tran</w:t>
      </w:r>
      <w:r w:rsidR="00111B8E" w:rsidRPr="00111B8E">
        <w:rPr>
          <w:lang w:val="es-ES"/>
        </w:rPr>
        <w:t>s</w:t>
      </w:r>
      <w:r w:rsidR="00111B8E" w:rsidRPr="00111B8E">
        <w:rPr>
          <w:lang w:val="es-ES"/>
        </w:rPr>
        <w:t>parencia de su funcionamiento, de acuerdo con criterios de eficiencia, rentabilidad, respeto a las reglas de me</w:t>
      </w:r>
      <w:r w:rsidR="00111B8E" w:rsidRPr="00111B8E">
        <w:rPr>
          <w:lang w:val="es-ES"/>
        </w:rPr>
        <w:t>r</w:t>
      </w:r>
      <w:r w:rsidR="00111B8E" w:rsidRPr="00111B8E">
        <w:rPr>
          <w:lang w:val="es-ES"/>
        </w:rPr>
        <w:t>cado y de la libre competencia y responsabilidad social.</w:t>
      </w:r>
    </w:p>
    <w:p w:rsidR="00533447" w:rsidRDefault="00533447" w:rsidP="00111B8E">
      <w:pPr>
        <w:pStyle w:val="Prrafobsico"/>
        <w:rPr>
          <w:lang w:val="es-ES"/>
        </w:rPr>
      </w:pPr>
      <w:r>
        <w:rPr>
          <w:lang w:val="es-ES"/>
        </w:rPr>
        <w:tab/>
      </w:r>
      <w:r w:rsidR="00111B8E" w:rsidRPr="00111B8E">
        <w:rPr>
          <w:lang w:val="es-ES"/>
        </w:rPr>
        <w:t>En esta misma norma se establece la representación de las Cortes de Aragón en la Corporación Empresarial Pública de Aragón (dos miembros a propuesta de los grupos parlamentarios de la oposición); en las empresas del sector público de la Comunidad Autónoma de Aragón y participadas (cuando la Corporación Empresarial Pública de Aragón disponga de la facultad de designar a tres o más miembros en el órgano de administración de una empresa de la Comunidad Autónoma, uno de los miembros a propuesta de los grupos parlamentarios de la oposición) y en las empresas privadas participadas en más de un tercio de su capital social por la Corpor</w:t>
      </w:r>
      <w:r w:rsidR="00111B8E" w:rsidRPr="00111B8E">
        <w:rPr>
          <w:lang w:val="es-ES"/>
        </w:rPr>
        <w:t>a</w:t>
      </w:r>
      <w:r w:rsidR="00111B8E" w:rsidRPr="00111B8E">
        <w:rPr>
          <w:lang w:val="es-ES"/>
        </w:rPr>
        <w:t>ción Empresarial Pública de Aragón, siempre que no exista otro socio con una participación superior, y corre</w:t>
      </w:r>
      <w:r w:rsidR="00111B8E" w:rsidRPr="00111B8E">
        <w:rPr>
          <w:lang w:val="es-ES"/>
        </w:rPr>
        <w:t>s</w:t>
      </w:r>
      <w:r w:rsidR="00111B8E" w:rsidRPr="00111B8E">
        <w:rPr>
          <w:lang w:val="es-ES"/>
        </w:rPr>
        <w:t>ponda a la Corporación la facultad de designar a tres o más miembros en los correspondientes órganos de a</w:t>
      </w:r>
      <w:r w:rsidR="00111B8E" w:rsidRPr="00111B8E">
        <w:rPr>
          <w:lang w:val="es-ES"/>
        </w:rPr>
        <w:t>d</w:t>
      </w:r>
      <w:r w:rsidR="00111B8E" w:rsidRPr="00111B8E">
        <w:rPr>
          <w:lang w:val="es-ES"/>
        </w:rPr>
        <w:t>ministración (uno de sus miembros propuesto por los grupos parlamentarios de la oposición de las Cortes de Aragón). Tal designación debe ser ratificada o modificada dentro de los tres primeros meses de cada legislatura de las Cortes de Aragón, y el cese o sustitución de las personas designadas tendrá lugar, sin perjuicio de las causas legalmente establecidas, en cualquier momento por las Cortes de Aragón a instancia del grupo parlame</w:t>
      </w:r>
      <w:r w:rsidR="00111B8E" w:rsidRPr="00111B8E">
        <w:rPr>
          <w:lang w:val="es-ES"/>
        </w:rPr>
        <w:t>n</w:t>
      </w:r>
      <w:r w:rsidR="00111B8E" w:rsidRPr="00111B8E">
        <w:rPr>
          <w:lang w:val="es-ES"/>
        </w:rPr>
        <w:t>tario que la propuso.</w:t>
      </w:r>
    </w:p>
    <w:p w:rsidR="00533447" w:rsidRDefault="00533447" w:rsidP="00111B8E">
      <w:pPr>
        <w:pStyle w:val="Prrafobsico"/>
        <w:rPr>
          <w:lang w:val="es-ES"/>
        </w:rPr>
      </w:pPr>
      <w:r>
        <w:rPr>
          <w:lang w:val="es-ES"/>
        </w:rPr>
        <w:tab/>
      </w:r>
      <w:r w:rsidR="00111B8E" w:rsidRPr="00111B8E">
        <w:t>A raíz de las instrucciones dictadas por la Corporación se efectúan modificaciones que afectan al sector p</w:t>
      </w:r>
      <w:r w:rsidR="00111B8E" w:rsidRPr="00111B8E">
        <w:t>ú</w:t>
      </w:r>
      <w:r w:rsidR="00111B8E" w:rsidRPr="00111B8E">
        <w:t xml:space="preserve">blico empresarial. Como últimas referencias en este punto, deben señalarse, en primer lugar, la </w:t>
      </w:r>
      <w:r w:rsidR="00111B8E" w:rsidRPr="00111B8E">
        <w:rPr>
          <w:lang w:val="es-ES"/>
        </w:rPr>
        <w:t xml:space="preserve">Instrucción </w:t>
      </w:r>
      <w:r w:rsidR="00111B8E" w:rsidRPr="00111B8E">
        <w:t>de</w:t>
      </w:r>
      <w:r w:rsidR="00111B8E" w:rsidRPr="00111B8E">
        <w:rPr>
          <w:lang w:val="es-ES"/>
        </w:rPr>
        <w:t xml:space="preserve"> 22 de febrero de 2012, relativa al cumplimiento de determinadas obligaciones de información por parte de las s</w:t>
      </w:r>
      <w:r w:rsidR="00111B8E" w:rsidRPr="00111B8E">
        <w:rPr>
          <w:lang w:val="es-ES"/>
        </w:rPr>
        <w:t>o</w:t>
      </w:r>
      <w:r w:rsidR="00111B8E" w:rsidRPr="00111B8E">
        <w:rPr>
          <w:lang w:val="es-ES"/>
        </w:rPr>
        <w:t>ciedades mercantiles autonómicas integradas en la Corporación. Esta Instrucción, además de la obligación de traslado a los Servicios Jurídicos del Gobierno de los órdenes del día y documentación relativa a los asuntos a tratar de las diferentes empresas públicas, establece la obligatoriedad de realizar un informe preliminar de aud</w:t>
      </w:r>
      <w:r w:rsidR="00111B8E" w:rsidRPr="00111B8E">
        <w:rPr>
          <w:lang w:val="es-ES"/>
        </w:rPr>
        <w:t>i</w:t>
      </w:r>
      <w:r w:rsidR="00111B8E" w:rsidRPr="00111B8E">
        <w:rPr>
          <w:lang w:val="es-ES"/>
        </w:rPr>
        <w:t xml:space="preserve">toría en el último trimestre previo al cierre del ejercicio a auditar, cuyo resultado será facilitado a la Corporación Empresarial Pública de Aragón y al máximo responsable ejecutivo de la sociedad auditada, viniendo obligado este último a informar a su Consejo de Administración del contenido íntegro del informe preliminar de auditoría emitido. </w:t>
      </w:r>
    </w:p>
    <w:p w:rsidR="00533447" w:rsidRDefault="00533447" w:rsidP="00111B8E">
      <w:pPr>
        <w:pStyle w:val="Prrafobsico"/>
        <w:rPr>
          <w:lang w:val="es-ES"/>
        </w:rPr>
      </w:pPr>
      <w:r>
        <w:rPr>
          <w:lang w:val="es-ES"/>
        </w:rPr>
        <w:tab/>
      </w:r>
      <w:r w:rsidR="00111B8E" w:rsidRPr="00111B8E">
        <w:rPr>
          <w:lang w:val="es-ES"/>
        </w:rPr>
        <w:t>Asimismo, en segundo lugar, el Gobierno de Aragón, en sesión celebrada el día 25 de septiembre de 2012, adoptó el acuerdo de incorporar a los Estatutos de la Corporación Empresarial Pública un artículo 16 bis, que señala la posibilidad del Consejo de Administración de constituir para mejor desempeño de sus funciones las comisiones que considere necesarias; estableciendo como obligatoria la Comisión de Auditoría y Control, con funciones de información y asesoramiento al Consejo, de propuesta de nombramiento de auditores externos y de valoración de su independencia, o de supervisión de la información financiera de las sociedades públicas.</w:t>
      </w:r>
    </w:p>
    <w:p w:rsidR="00533447" w:rsidRDefault="00533447" w:rsidP="00111B8E">
      <w:pPr>
        <w:pStyle w:val="Prrafobsico"/>
        <w:rPr>
          <w:lang w:val="es-ES"/>
        </w:rPr>
      </w:pPr>
      <w:r>
        <w:rPr>
          <w:lang w:val="es-ES"/>
        </w:rPr>
        <w:tab/>
      </w:r>
      <w:r w:rsidR="00111B8E" w:rsidRPr="00111B8E">
        <w:t xml:space="preserve">Debe señalarse adicionalmente que a partir del Decreto-Ley 1/2011, de 29 de noviembre, del Gobierno de </w:t>
      </w:r>
      <w:r w:rsidR="00111B8E" w:rsidRPr="00111B8E">
        <w:lastRenderedPageBreak/>
        <w:t xml:space="preserve">Aragón, de medidas urgentes de racionalización del sector público empresarial, se </w:t>
      </w:r>
      <w:r w:rsidR="00111B8E" w:rsidRPr="00111B8E">
        <w:rPr>
          <w:lang w:val="es-ES"/>
        </w:rPr>
        <w:t>establecen medidas de ajuste de las previsiones presupuestarias de las empresas públicas al principio de equilibrio económico-financiero. Del mismo modo, se señala la obligación de realizar un Plan económico-financiero de saneamiento por aquellas sociedades que incurran en pérdidas o en excesivos niveles de endeudamiento. El endeudamiento y el recurso a avales se someten a los límites establecidos anualmente por la Ley de presupuestos de la Comunidad Autónoma. Asimismo, se</w:t>
      </w:r>
      <w:r w:rsidR="00111B8E" w:rsidRPr="00111B8E">
        <w:t xml:space="preserve"> establecen normas y límites </w:t>
      </w:r>
      <w:r w:rsidR="00111B8E" w:rsidRPr="00111B8E">
        <w:rPr>
          <w:lang w:val="es-ES"/>
        </w:rPr>
        <w:t>en las percepciones del personal de alta dirección (incluyendo las  i</w:t>
      </w:r>
      <w:r w:rsidR="00111B8E" w:rsidRPr="00111B8E">
        <w:rPr>
          <w:lang w:val="es-ES"/>
        </w:rPr>
        <w:t>n</w:t>
      </w:r>
      <w:r w:rsidR="00111B8E" w:rsidRPr="00111B8E">
        <w:rPr>
          <w:lang w:val="es-ES"/>
        </w:rPr>
        <w:t>demnizaciones por razón de cese); se centralizan competencias de control en la Corporación Empresarial Públ</w:t>
      </w:r>
      <w:r w:rsidR="00111B8E" w:rsidRPr="00111B8E">
        <w:rPr>
          <w:lang w:val="es-ES"/>
        </w:rPr>
        <w:t>i</w:t>
      </w:r>
      <w:r w:rsidR="00111B8E" w:rsidRPr="00111B8E">
        <w:rPr>
          <w:lang w:val="es-ES"/>
        </w:rPr>
        <w:t xml:space="preserve">ca de Aragón; se refuerza la posición de control de la Intervención General; y se pone en marcha la Comisión de Auditoría y Control, así como la posibilidad de que las sociedades puedan ser objeto de auditorías internas adicionales. </w:t>
      </w:r>
    </w:p>
    <w:p w:rsidR="00533447" w:rsidRDefault="00533447" w:rsidP="00111B8E">
      <w:pPr>
        <w:pStyle w:val="Prrafobsico"/>
        <w:rPr>
          <w:lang w:val="es-ES"/>
        </w:rPr>
      </w:pPr>
      <w:r>
        <w:rPr>
          <w:lang w:val="es-ES"/>
        </w:rPr>
        <w:tab/>
      </w:r>
      <w:r w:rsidR="00111B8E" w:rsidRPr="00111B8E">
        <w:rPr>
          <w:lang w:val="es-ES"/>
        </w:rPr>
        <w:t>Por su parte, el Decreto-Legislativo 4/2013, de 17 de diciembre, por el que se aprueba el texto refundido de la Ley del Patrimonio de Aragón, regula en su Título VI el sector empresarial del patrimonio de Aragón, confo</w:t>
      </w:r>
      <w:r w:rsidR="00111B8E" w:rsidRPr="00111B8E">
        <w:rPr>
          <w:lang w:val="es-ES"/>
        </w:rPr>
        <w:t>r</w:t>
      </w:r>
      <w:r w:rsidR="00111B8E" w:rsidRPr="00111B8E">
        <w:rPr>
          <w:lang w:val="es-ES"/>
        </w:rPr>
        <w:t>mado por los títulos societarios autonómicos (acciones, títulos, participaciones, valores, obligaciones…) de las sociedades mercantiles autonómicas (las sociedades mercantiles en las que la Administración de la Comunidad Autónoma, sus organismos públicos u otras sociedades mercantiles participadas, conjunta o separadamente, puedan ejercer, directa o indirectamente, una influencia dominante en razón de la propiedad, de la particip</w:t>
      </w:r>
      <w:r w:rsidR="00111B8E" w:rsidRPr="00111B8E">
        <w:rPr>
          <w:lang w:val="es-ES"/>
        </w:rPr>
        <w:t>a</w:t>
      </w:r>
      <w:r w:rsidR="00111B8E" w:rsidRPr="00111B8E">
        <w:rPr>
          <w:lang w:val="es-ES"/>
        </w:rPr>
        <w:t>ción financiera o de las normas que la rigen), o de las sociedades mercantiles autonómicas de capital íntegr</w:t>
      </w:r>
      <w:r w:rsidR="00111B8E" w:rsidRPr="00111B8E">
        <w:rPr>
          <w:lang w:val="es-ES"/>
        </w:rPr>
        <w:t>a</w:t>
      </w:r>
      <w:r w:rsidR="00111B8E" w:rsidRPr="00111B8E">
        <w:rPr>
          <w:lang w:val="es-ES"/>
        </w:rPr>
        <w:t xml:space="preserve">mente público (aquellas en las que todas las participaciones sociales pertenezcan conjunta o separadamente a la Administración de la Comunidad Autónoma, sus organismos públicos u otras sociedades mercantiles autonómicas de capital íntegramente público). Asimismo, define en su artículo 136 las denominadas </w:t>
      </w:r>
      <w:r w:rsidR="00FB1896">
        <w:rPr>
          <w:lang w:val="es-ES"/>
        </w:rPr>
        <w:t>«</w:t>
      </w:r>
      <w:r w:rsidR="00111B8E" w:rsidRPr="00111B8E">
        <w:rPr>
          <w:lang w:val="es-ES"/>
        </w:rPr>
        <w:t>sociedades matrices</w:t>
      </w:r>
      <w:r w:rsidR="00FB1896">
        <w:rPr>
          <w:lang w:val="es-ES"/>
        </w:rPr>
        <w:t>»</w:t>
      </w:r>
      <w:r w:rsidR="00111B8E" w:rsidRPr="00111B8E">
        <w:rPr>
          <w:lang w:val="es-ES"/>
        </w:rPr>
        <w:t>, de capital íntegramente público y de titularidad exclusiva de la Administración de la Comunidad Autónoma, con el objeto social exclusivo de gestionar los valores mobiliarios, los instrumentos financieros y las participaciones sociales de titularidad autonómica que se le incorporen.</w:t>
      </w:r>
    </w:p>
    <w:p w:rsidR="00533447" w:rsidRDefault="00533447" w:rsidP="00111B8E">
      <w:pPr>
        <w:pStyle w:val="Prrafobsico"/>
        <w:rPr>
          <w:lang w:val="es-ES"/>
        </w:rPr>
      </w:pPr>
      <w:r>
        <w:rPr>
          <w:lang w:val="es-ES"/>
        </w:rPr>
        <w:tab/>
      </w:r>
      <w:r w:rsidR="00111B8E" w:rsidRPr="00111B8E">
        <w:rPr>
          <w:lang w:val="es-ES"/>
        </w:rPr>
        <w:t>El Gobierno de Aragón debe, en el ámbito del sector público empresarial, según esta norma, y entre otras atribuciones, autorizar a la Administración de la Comunidad Autónoma, a sus organismos públicos y a las soci</w:t>
      </w:r>
      <w:r w:rsidR="00111B8E" w:rsidRPr="00111B8E">
        <w:rPr>
          <w:lang w:val="es-ES"/>
        </w:rPr>
        <w:t>e</w:t>
      </w:r>
      <w:r w:rsidR="00111B8E" w:rsidRPr="00111B8E">
        <w:rPr>
          <w:lang w:val="es-ES"/>
        </w:rPr>
        <w:t>dades mercantiles autonómicas los actos de adquisición o enajenación de valores mobiliarios y participaciones sociales, aumento y reducción del capital social, transformación, fusión, escisión y disolución, y cualesquiera actos y negocios jurídicos que supongan la adquisición por una sociedad de la condición de sociedad mercantil autonómica o la pérdida de la misma; determinar las directrices y estrategias de gestión de las sociedades me</w:t>
      </w:r>
      <w:r w:rsidR="00111B8E" w:rsidRPr="00111B8E">
        <w:rPr>
          <w:lang w:val="es-ES"/>
        </w:rPr>
        <w:t>r</w:t>
      </w:r>
      <w:r w:rsidR="00111B8E" w:rsidRPr="00111B8E">
        <w:rPr>
          <w:lang w:val="es-ES"/>
        </w:rPr>
        <w:t>cantiles autonómicas, en coherencia con la política económica y la estabilidad presupuestaria; aprobar planes de reestructuración del sector público empresarial y ordenar la ejecución de los mismos; o atribuir la tutela de las sociedades mercantiles autonómicas a un determinado departamento. Este departamento será aquel cuyas co</w:t>
      </w:r>
      <w:r w:rsidR="00111B8E" w:rsidRPr="00111B8E">
        <w:rPr>
          <w:lang w:val="es-ES"/>
        </w:rPr>
        <w:t>m</w:t>
      </w:r>
      <w:r w:rsidR="00111B8E" w:rsidRPr="00111B8E">
        <w:rPr>
          <w:lang w:val="es-ES"/>
        </w:rPr>
        <w:t>petencias guarden relación específica con los valores mobiliarios, los instrumentos financieros o el objeto social de la sociedad correspondiente o, en su defecto, el competente en materia de patrimonio.</w:t>
      </w:r>
    </w:p>
    <w:p w:rsidR="00533447" w:rsidRDefault="00533447" w:rsidP="00111B8E">
      <w:pPr>
        <w:pStyle w:val="Prrafobsico"/>
        <w:rPr>
          <w:lang w:val="es-ES"/>
        </w:rPr>
      </w:pPr>
      <w:r>
        <w:rPr>
          <w:lang w:val="es-ES"/>
        </w:rPr>
        <w:tab/>
      </w:r>
      <w:r w:rsidR="00111B8E" w:rsidRPr="00111B8E">
        <w:rPr>
          <w:lang w:val="es-ES"/>
        </w:rPr>
        <w:t>En relación con los órganos societarios, se señala en esta norma que la designación y cese de los administr</w:t>
      </w:r>
      <w:r w:rsidR="00111B8E" w:rsidRPr="00111B8E">
        <w:rPr>
          <w:lang w:val="es-ES"/>
        </w:rPr>
        <w:t>a</w:t>
      </w:r>
      <w:r w:rsidR="00111B8E" w:rsidRPr="00111B8E">
        <w:rPr>
          <w:lang w:val="es-ES"/>
        </w:rPr>
        <w:t>dores y consejeros de las sociedades mercantiles autonómicas corresponderá al Gobierno de Aragón, a insta</w:t>
      </w:r>
      <w:r w:rsidR="00111B8E" w:rsidRPr="00111B8E">
        <w:rPr>
          <w:lang w:val="es-ES"/>
        </w:rPr>
        <w:t>n</w:t>
      </w:r>
      <w:r w:rsidR="00111B8E" w:rsidRPr="00111B8E">
        <w:rPr>
          <w:lang w:val="es-ES"/>
        </w:rPr>
        <w:t>cia del departamento o entidad de gestión de las mismas, de común acuerdo con el departamento de tutela, o a la sociedad matriz en su caso; y que los nombramientos del presidente del consejo de administración y del co</w:t>
      </w:r>
      <w:r w:rsidR="00111B8E" w:rsidRPr="00111B8E">
        <w:rPr>
          <w:lang w:val="es-ES"/>
        </w:rPr>
        <w:t>n</w:t>
      </w:r>
      <w:r w:rsidR="00111B8E" w:rsidRPr="00111B8E">
        <w:rPr>
          <w:lang w:val="es-ES"/>
        </w:rPr>
        <w:t>sejero delegado o puesto equivalente que ejerza el máximo nivel ejecutivo de las sociedades mercantiles aut</w:t>
      </w:r>
      <w:r w:rsidR="00111B8E" w:rsidRPr="00111B8E">
        <w:rPr>
          <w:lang w:val="es-ES"/>
        </w:rPr>
        <w:t>o</w:t>
      </w:r>
      <w:r w:rsidR="00111B8E" w:rsidRPr="00111B8E">
        <w:rPr>
          <w:lang w:val="es-ES"/>
        </w:rPr>
        <w:t>nómicas de capital íntegramente público, se efectuarán en virtud de propuesta vinculante efectuada por el G</w:t>
      </w:r>
      <w:r w:rsidR="00111B8E" w:rsidRPr="00111B8E">
        <w:rPr>
          <w:lang w:val="es-ES"/>
        </w:rPr>
        <w:t>o</w:t>
      </w:r>
      <w:r w:rsidR="00111B8E" w:rsidRPr="00111B8E">
        <w:rPr>
          <w:lang w:val="es-ES"/>
        </w:rPr>
        <w:t>bierno de Aragón. Asimismo, se añade que las Cortes de Aragón, a propuesta de los grupos parlamentarios de la oposición, podrán designar miembros en los órganos de administración de las sociedades mercantiles en que participe la Comunidad Autónoma. Se refiere también a la Comisión de auditoría y control de las sociedades matrices para supervisar los procesos de auditoría externa e interna de las sociedades integrantes de su grupo empresarial.</w:t>
      </w:r>
    </w:p>
    <w:p w:rsidR="00533447" w:rsidRDefault="00533447" w:rsidP="00111B8E">
      <w:pPr>
        <w:pStyle w:val="Prrafobsico"/>
      </w:pPr>
      <w:r>
        <w:rPr>
          <w:lang w:val="es-ES"/>
        </w:rPr>
        <w:tab/>
      </w:r>
      <w:r w:rsidR="00111B8E" w:rsidRPr="00111B8E">
        <w:t>La contratación de las empresas públicas se sujeta en materia de preparación, adjudicación y modificación contractual a la legislación de contratos del sector público (a partir de la Ley 30/2007, de 30 de octubre, de Contratos del Sector Público), y al Derecho privado en cuanto a su desarrollo y ejecución. Antes de esa fecha, únicamente venían obligadas al cumplimiento de los principios de publicidad y concurrencia, al no tener la nat</w:t>
      </w:r>
      <w:r w:rsidR="00111B8E" w:rsidRPr="00111B8E">
        <w:t>u</w:t>
      </w:r>
      <w:r w:rsidR="00111B8E" w:rsidRPr="00111B8E">
        <w:t>raleza de Administración Pública y encontrarse, por tanto, fuera del ámbito de aplicación de la normativa gen</w:t>
      </w:r>
      <w:r w:rsidR="00111B8E" w:rsidRPr="00111B8E">
        <w:t>e</w:t>
      </w:r>
      <w:r w:rsidR="00111B8E" w:rsidRPr="00111B8E">
        <w:t>ral de contratación. Tras la Ley 30/2007 mencionada (hoy el texto vigente es el Real Decreto legislativo 3/2011, de 14 de noviembre, por el que se aprueba el Texto Refundido de la Ley de Contratos del Sector Públ</w:t>
      </w:r>
      <w:r w:rsidR="00111B8E" w:rsidRPr="00111B8E">
        <w:t>i</w:t>
      </w:r>
      <w:r w:rsidR="00111B8E" w:rsidRPr="00111B8E">
        <w:t>co [TRLCSP]),</w:t>
      </w:r>
      <w:r w:rsidR="00111B8E" w:rsidRPr="00111B8E">
        <w:rPr>
          <w:lang w:val="es-ES"/>
        </w:rPr>
        <w:t xml:space="preserve"> toda entidad mercantil integrante del denominado </w:t>
      </w:r>
      <w:r w:rsidR="00FB1896">
        <w:rPr>
          <w:lang w:val="es-ES"/>
        </w:rPr>
        <w:t>«</w:t>
      </w:r>
      <w:r w:rsidR="00111B8E" w:rsidRPr="00111B8E">
        <w:rPr>
          <w:lang w:val="es-ES"/>
        </w:rPr>
        <w:t>sector público</w:t>
      </w:r>
      <w:r w:rsidR="00FB1896">
        <w:rPr>
          <w:lang w:val="es-ES"/>
        </w:rPr>
        <w:t>»</w:t>
      </w:r>
      <w:r w:rsidR="00111B8E" w:rsidRPr="00111B8E">
        <w:rPr>
          <w:lang w:val="es-ES"/>
        </w:rPr>
        <w:t xml:space="preserve"> tiene el carácter de poder adj</w:t>
      </w:r>
      <w:r w:rsidR="00111B8E" w:rsidRPr="00111B8E">
        <w:rPr>
          <w:lang w:val="es-ES"/>
        </w:rPr>
        <w:t>u</w:t>
      </w:r>
      <w:r w:rsidR="00111B8E" w:rsidRPr="00111B8E">
        <w:rPr>
          <w:lang w:val="es-ES"/>
        </w:rPr>
        <w:t>dicador, conforme con la definición del artículo 3.3, si se cumplen los criterios de influencia dominante de la Administración de la Comunidad Autónoma, que</w:t>
      </w:r>
      <w:r w:rsidR="00A06058">
        <w:rPr>
          <w:lang w:val="es-ES"/>
        </w:rPr>
        <w:t xml:space="preserve"> </w:t>
      </w:r>
      <w:r w:rsidR="00111B8E" w:rsidRPr="00111B8E">
        <w:rPr>
          <w:lang w:val="es-ES"/>
        </w:rPr>
        <w:t xml:space="preserve">financia mayoritariamente su actividad, controla su gestión o </w:t>
      </w:r>
      <w:r w:rsidR="00111B8E" w:rsidRPr="00111B8E">
        <w:rPr>
          <w:lang w:val="es-ES"/>
        </w:rPr>
        <w:lastRenderedPageBreak/>
        <w:t>nombra a más de la mitad de los miembros del órgano de administración de la sociedad</w:t>
      </w:r>
      <w:r w:rsidR="00111B8E" w:rsidRPr="00111B8E">
        <w:t>.</w:t>
      </w:r>
    </w:p>
    <w:p w:rsidR="00533447" w:rsidRDefault="00533447" w:rsidP="00111B8E">
      <w:pPr>
        <w:pStyle w:val="Prrafobsico"/>
      </w:pPr>
      <w:r>
        <w:tab/>
      </w:r>
      <w:r w:rsidR="00111B8E" w:rsidRPr="00111B8E">
        <w:rPr>
          <w:lang w:val="es-ES"/>
        </w:rPr>
        <w:t xml:space="preserve">Por tanto, las empresas públicas </w:t>
      </w:r>
      <w:r w:rsidR="00111B8E" w:rsidRPr="00111B8E">
        <w:t>deben aplicar las disposiciones de TRLCSP dirigidas a los poderes adjudic</w:t>
      </w:r>
      <w:r w:rsidR="00111B8E" w:rsidRPr="00111B8E">
        <w:t>a</w:t>
      </w:r>
      <w:r w:rsidR="00111B8E" w:rsidRPr="00111B8E">
        <w:t>dores que no son Administraciones Públicas, así como las medidas dispuestas por la Ley 3/2011, de 24 de f</w:t>
      </w:r>
      <w:r w:rsidR="00111B8E" w:rsidRPr="00111B8E">
        <w:t>e</w:t>
      </w:r>
      <w:r w:rsidR="00111B8E" w:rsidRPr="00111B8E">
        <w:t xml:space="preserve">brero, de medidas en materia de Contratos del Sector Público de Aragón; y las de la Ley 4/2012, de 26 de abril, de medidas urgentes de racionalización del sector público empresarial (que recoge las previsiones del Decreto-ley 1/2011, antes mencionado) que añade que </w:t>
      </w:r>
      <w:r w:rsidR="00111B8E" w:rsidRPr="00111B8E">
        <w:rPr>
          <w:lang w:val="es-ES"/>
        </w:rPr>
        <w:t xml:space="preserve">se sujetan a </w:t>
      </w:r>
      <w:r w:rsidR="00111B8E" w:rsidRPr="00111B8E">
        <w:t>autorización previa del Gobierno de Ar</w:t>
      </w:r>
      <w:r w:rsidR="00111B8E" w:rsidRPr="00111B8E">
        <w:t>a</w:t>
      </w:r>
      <w:r w:rsidR="00111B8E" w:rsidRPr="00111B8E">
        <w:t>gón los contratos de importe superior a los 12 millones de euros, y que cualquier procedimiento de contratación se somete, con carácter general, a previo informe de idoneidad. Asimismo, en casos como el de Plaza, S.A., es decir, de empresas participadas mayoritariamente por la Comunidad Autónoma a través de la Corporación E</w:t>
      </w:r>
      <w:r w:rsidR="00111B8E" w:rsidRPr="00111B8E">
        <w:t>m</w:t>
      </w:r>
      <w:r w:rsidR="00111B8E" w:rsidRPr="00111B8E">
        <w:t>presarial Pública de Aragón, la contratación debe también tomar como base las instrucciones de contratación que dicta esta (las últimas Instrucciones son de 26 de mayo de 2014).</w:t>
      </w:r>
    </w:p>
    <w:p w:rsidR="00533447" w:rsidRDefault="00533447" w:rsidP="00111B8E">
      <w:pPr>
        <w:pStyle w:val="Prrafobsico"/>
      </w:pPr>
      <w:r>
        <w:tab/>
      </w:r>
    </w:p>
    <w:p w:rsidR="00533447" w:rsidRDefault="00111B8E" w:rsidP="00111B8E">
      <w:pPr>
        <w:pStyle w:val="Prrafobsico"/>
        <w:rPr>
          <w:b/>
        </w:rPr>
      </w:pPr>
      <w:r w:rsidRPr="00111B8E">
        <w:rPr>
          <w:b/>
        </w:rPr>
        <w:t>B) MARCO NORMATIVO ESPECÍFICO DE PLAZA, S.A.</w:t>
      </w:r>
    </w:p>
    <w:p w:rsidR="00A06058" w:rsidRDefault="00A06058" w:rsidP="00111B8E">
      <w:pPr>
        <w:pStyle w:val="Prrafobsico"/>
        <w:rPr>
          <w:b/>
        </w:rPr>
      </w:pPr>
    </w:p>
    <w:p w:rsidR="00533447" w:rsidRDefault="00533447" w:rsidP="00111B8E">
      <w:pPr>
        <w:pStyle w:val="Prrafobsico"/>
      </w:pPr>
      <w:r>
        <w:rPr>
          <w:b/>
        </w:rPr>
        <w:tab/>
      </w:r>
      <w:r w:rsidR="00111B8E" w:rsidRPr="00111B8E">
        <w:t>De acuerdo con el artículo 2 del Decreto 125/2000, de 27 de junio, del Gobierno de Aragón, por el que se crea la empresa pública Plataforma Logística de Zaragoza Plaza, S.A., la misma se regirá  por sus Estatutos, por el texto refundido de la Ley de sociedades anónimas aprobado por el Real Decreto Legislativo 1564/1989, de 22 de diciembre (hoy la norma vigente es el Real Decreto Legislativo 1/2010, de 2 de julio, por el que se aprueba el texto refundido de la Ley de sociedades de capital) y por lo dispuesto en el Capítulo IV de La Ley 11/1996, de 30 de diciembre, de la Administración de la Comunidad Autónoma de Aragón (hoy Decreto Legi</w:t>
      </w:r>
      <w:r w:rsidR="00111B8E" w:rsidRPr="00111B8E">
        <w:t>s</w:t>
      </w:r>
      <w:r w:rsidR="00111B8E" w:rsidRPr="00111B8E">
        <w:t xml:space="preserve">lativo 2/2001, de 3 de julio, del Gobierno de Aragón, por el que se aprueba el Texto Refundido de la Ley de la Administración de la Comunidad Autónoma de Aragón), y demás normativa de aplicación, que ha quedado expuesta en el apartado precedente. </w:t>
      </w:r>
    </w:p>
    <w:p w:rsidR="00533447" w:rsidRDefault="00533447" w:rsidP="00111B8E">
      <w:pPr>
        <w:pStyle w:val="Prrafobsico"/>
      </w:pPr>
      <w:r>
        <w:tab/>
      </w:r>
      <w:r w:rsidR="00111B8E" w:rsidRPr="00111B8E">
        <w:t xml:space="preserve">Por tanto, para evitar reiteraciones innecesarias, en el presente apartado se hace referencia al contenido de los Estatutos de la sociedad que se aprobaron con el Decreto antedicho, publicándose como anexo al mismo. Así, concreta su artículo 5 que la organización y funcionamiento de la administración de la sociedad sería, de acuerdo con lo que dispongan sus Estatutos, bajo la forma de un Consejo de Administración, formado por un mínimo de 5 miembros y un máximo de 11, reservándose el Consejo de Gobierno las funciones de </w:t>
      </w:r>
      <w:r w:rsidR="00FB1896">
        <w:t>«</w:t>
      </w:r>
      <w:r w:rsidR="00111B8E" w:rsidRPr="00111B8E">
        <w:t>conocimie</w:t>
      </w:r>
      <w:r w:rsidR="00111B8E" w:rsidRPr="00111B8E">
        <w:t>n</w:t>
      </w:r>
      <w:r w:rsidR="00111B8E" w:rsidRPr="00111B8E">
        <w:t>to anual de la gestión social y de las distintas cuentas y el programa de actuación, inversiones y financiación</w:t>
      </w:r>
      <w:r w:rsidR="00FB1896">
        <w:t>»</w:t>
      </w:r>
      <w:r w:rsidR="00111B8E" w:rsidRPr="00111B8E">
        <w:t xml:space="preserve"> (artículo 6).</w:t>
      </w:r>
    </w:p>
    <w:p w:rsidR="00533447" w:rsidRDefault="00533447" w:rsidP="00111B8E">
      <w:pPr>
        <w:pStyle w:val="Prrafobsico"/>
      </w:pPr>
      <w:r>
        <w:tab/>
      </w:r>
      <w:r w:rsidR="00111B8E" w:rsidRPr="00111B8E">
        <w:t xml:space="preserve">En cuanto a </w:t>
      </w:r>
      <w:r w:rsidR="00FB1896">
        <w:t>«</w:t>
      </w:r>
      <w:r w:rsidR="00111B8E" w:rsidRPr="00111B8E">
        <w:t>la Administración de la sociedad</w:t>
      </w:r>
      <w:r w:rsidR="00FB1896">
        <w:t>»</w:t>
      </w:r>
      <w:r w:rsidR="00111B8E" w:rsidRPr="00111B8E">
        <w:t>, es el Título III de sus Estatutos el que se dedica a ello, est</w:t>
      </w:r>
      <w:r w:rsidR="00111B8E" w:rsidRPr="00111B8E">
        <w:t>a</w:t>
      </w:r>
      <w:r w:rsidR="00111B8E" w:rsidRPr="00111B8E">
        <w:t>bleciendo el artículo 10 que la sociedad se regirá por los acuerdos de las Juntas Generales y por las decisiones de los Administradores, adoptadas dentro de sus respectivas atribuciones. Así, el apartado A alude a las Juntas Generales, estableciendo  el artículo 11 que los socios constituidos en Junta General debidamente convocada y con la concurrencia de accionistas determinada en los arts. 102 y 103 de la Ley de Sociedades Anónimas, dec</w:t>
      </w:r>
      <w:r w:rsidR="00111B8E" w:rsidRPr="00111B8E">
        <w:t>i</w:t>
      </w:r>
      <w:r w:rsidR="00111B8E" w:rsidRPr="00111B8E">
        <w:t>dirán, por mayoría, los asuntos propios de la competencia de la Junta. No obstante, cuando concurran accioni</w:t>
      </w:r>
      <w:r w:rsidR="00111B8E" w:rsidRPr="00111B8E">
        <w:t>s</w:t>
      </w:r>
      <w:r w:rsidR="00111B8E" w:rsidRPr="00111B8E">
        <w:t>tas que representen menos del 50%  del capital suscrito, con derecho a voto, en el supuesto del número 2 del art. 103 antes referido, solo podrán adoptarse válidamente los acuerdos con el voto favorable de las dos terceras partes del capital presente o representado en la Junta.</w:t>
      </w:r>
    </w:p>
    <w:p w:rsidR="00533447" w:rsidRDefault="00533447" w:rsidP="00111B8E">
      <w:pPr>
        <w:pStyle w:val="Prrafobsico"/>
      </w:pPr>
      <w:r>
        <w:tab/>
      </w:r>
      <w:r w:rsidR="00111B8E" w:rsidRPr="00111B8E">
        <w:t>Todos los socios, incluso los disidentes y los que no hayan participado en la reunión, quedarán sometidos a los acuerdos adoptados en la Junta General. La convocatoria de la Junta General se trasladará a la Presidencia de la Diputación General de Aragón con la debida antelación, correspondiendo la representación de la Dip</w:t>
      </w:r>
      <w:r w:rsidR="00111B8E" w:rsidRPr="00111B8E">
        <w:t>u</w:t>
      </w:r>
      <w:r w:rsidR="00111B8E" w:rsidRPr="00111B8E">
        <w:t>tación General de Aragón, en dicha Junta, a los componentes del Consejo de Administración nombrados por el Consejo de Gobierno de la Diputación General de Aragón. Respecto a la Presidencia de la Junta, se señala que será presidida por el Presidente del Consejo de Administración, desempeñando las funciones de Secretario ta</w:t>
      </w:r>
      <w:r w:rsidR="00111B8E" w:rsidRPr="00111B8E">
        <w:t>m</w:t>
      </w:r>
      <w:r w:rsidR="00111B8E" w:rsidRPr="00111B8E">
        <w:t>bién el que lo sea del Consejo. Por su parte, el apartado B del Título III viene referido  a los administradores, enumerándose como tales el Consejo de Administración, el Consejero Delegado y el Director Gerente.</w:t>
      </w:r>
    </w:p>
    <w:p w:rsidR="00533447" w:rsidRDefault="00533447" w:rsidP="00111B8E">
      <w:pPr>
        <w:pStyle w:val="Prrafobsico"/>
      </w:pPr>
      <w:r>
        <w:tab/>
      </w:r>
      <w:r w:rsidR="00111B8E" w:rsidRPr="00111B8E">
        <w:t>Veamos las funciones de cada uno de ellos:</w:t>
      </w:r>
    </w:p>
    <w:p w:rsidR="00533447" w:rsidRDefault="00533447" w:rsidP="00111B8E">
      <w:pPr>
        <w:pStyle w:val="Prrafobsico"/>
      </w:pPr>
      <w:r>
        <w:tab/>
      </w:r>
      <w:r w:rsidR="00111B8E" w:rsidRPr="00111B8E">
        <w:t xml:space="preserve">A) </w:t>
      </w:r>
      <w:r w:rsidR="00111B8E" w:rsidRPr="00111B8E">
        <w:rPr>
          <w:u w:val="single"/>
        </w:rPr>
        <w:t>Consejo de Administración</w:t>
      </w:r>
      <w:r w:rsidR="00111B8E" w:rsidRPr="00111B8E">
        <w:t>. Según el artículo 18 de los Estatutos, la administración y representación de la sociedad corresponderá al Consejo de Administración, que será designado por la Junta General.</w:t>
      </w:r>
    </w:p>
    <w:p w:rsidR="00533447" w:rsidRDefault="00533447" w:rsidP="00111B8E">
      <w:pPr>
        <w:pStyle w:val="Prrafobsico"/>
      </w:pPr>
      <w:r>
        <w:tab/>
      </w:r>
      <w:r w:rsidR="00111B8E" w:rsidRPr="00111B8E">
        <w:t>Se compondrá de cinco miembros como mínimo y once como máximo, renovándose cada cinco años por mitades, designándose por él un Presidente, un Vicepresidente y un Secretario, pudiendo ser este último una pe</w:t>
      </w:r>
      <w:r w:rsidR="00111B8E" w:rsidRPr="00111B8E">
        <w:t>r</w:t>
      </w:r>
      <w:r w:rsidR="00111B8E" w:rsidRPr="00111B8E">
        <w:t>sona no perteneciente al Consejo (artículo 9), en cuyo caso tendrá voz, pero no voto, en las reuniones que se celebren.</w:t>
      </w:r>
    </w:p>
    <w:p w:rsidR="00533447" w:rsidRDefault="00533447" w:rsidP="00111B8E">
      <w:pPr>
        <w:pStyle w:val="Prrafobsico"/>
      </w:pPr>
      <w:r>
        <w:tab/>
      </w:r>
      <w:r w:rsidR="00111B8E" w:rsidRPr="00111B8E">
        <w:t xml:space="preserve">Respecto a las funciones del Consejo de Administración, se halla investido de los más amplios poderes para </w:t>
      </w:r>
      <w:r w:rsidR="00111B8E" w:rsidRPr="00111B8E">
        <w:lastRenderedPageBreak/>
        <w:t>dirigir la marcha de la sociedad, con la sola limitación de aquellas facultades que la Ley o los presentes Estatutos señalen como de exclusiva competencia de la Junta General.</w:t>
      </w:r>
    </w:p>
    <w:p w:rsidR="00533447" w:rsidRDefault="00533447" w:rsidP="00111B8E">
      <w:pPr>
        <w:pStyle w:val="Prrafobsico"/>
      </w:pPr>
      <w:r>
        <w:tab/>
      </w:r>
      <w:r w:rsidR="00111B8E" w:rsidRPr="00111B8E">
        <w:t>De esta forma, está facultado el Consejo de Administración para, en nombre y representación de la sociedad, llevar a cabo toda clase de actos y negocios de administración, de disposición, obligacionales y de riguroso dominio con cualquier persona física o jurídica, incluso organismos oficiales y entidades financieras y bancarias, sin exceptuar los Bancos de España y la Banca oficial. Dentro de estas amplísimas facultades se comprenden, con carácter enunciativo y no exhaustivo, las siguientes:</w:t>
      </w:r>
    </w:p>
    <w:p w:rsidR="00533447" w:rsidRDefault="00533447" w:rsidP="00111B8E">
      <w:pPr>
        <w:pStyle w:val="Prrafobsico"/>
      </w:pPr>
      <w:r>
        <w:tab/>
      </w:r>
      <w:r w:rsidR="00111B8E" w:rsidRPr="00111B8E">
        <w:t>a) Comprar, vender, enajenar o permutar toda clase de bienes, sean muebles o inmuebles, semovientes, me</w:t>
      </w:r>
      <w:r w:rsidR="00111B8E" w:rsidRPr="00111B8E">
        <w:t>r</w:t>
      </w:r>
      <w:r w:rsidR="00111B8E" w:rsidRPr="00111B8E">
        <w:t>caderías, títulos valores, efectos, concesiones, o créditos y derechos mobiliarios, fijando los plazos, precios y demás condiciones principales y accesorias que juzgue convenientes; establecer, ejecutar derechos de tanteo y retracto, y acciones en condiciones suspensivas y resolutorias.</w:t>
      </w:r>
    </w:p>
    <w:p w:rsidR="00533447" w:rsidRDefault="00533447" w:rsidP="00111B8E">
      <w:pPr>
        <w:pStyle w:val="Prrafobsico"/>
      </w:pPr>
      <w:r>
        <w:tab/>
      </w:r>
      <w:r w:rsidR="00111B8E" w:rsidRPr="00111B8E">
        <w:t>b) Administrar en los más amplios términos bienes muebles e inmuebles de la sociedad; hacer declaraciones de obra nueva, deslindes, amojonamientos, agrupaciones, segregaciones, ordenaciones, divisiones materiales, parcelaciones y alteraciones de fincas, rectificaciones y aclaraciones de asientos en el Registro de la Propiedad, así como aprobar y rectificar Estatutos de comunidades de propietarios en régimen de propiedad horizontal.</w:t>
      </w:r>
    </w:p>
    <w:p w:rsidR="00533447" w:rsidRDefault="00533447" w:rsidP="00111B8E">
      <w:pPr>
        <w:pStyle w:val="Prrafobsico"/>
      </w:pPr>
      <w:r>
        <w:tab/>
      </w:r>
      <w:r w:rsidR="00111B8E" w:rsidRPr="00111B8E">
        <w:t>c)</w:t>
      </w:r>
      <w:r w:rsidR="00111B8E" w:rsidRPr="00111B8E">
        <w:tab/>
        <w:t>Concretar, modificar, resolver y extinguir contratos de arrendamiento, subarrendamiento, traspaso de locales de negocios y cualesquiera otras cesiones de uso y disfrute, incluso de arrendamiento financiero o «le</w:t>
      </w:r>
      <w:r w:rsidR="00111B8E" w:rsidRPr="00111B8E">
        <w:t>a</w:t>
      </w:r>
      <w:r w:rsidR="00111B8E" w:rsidRPr="00111B8E">
        <w:t>sing».</w:t>
      </w:r>
    </w:p>
    <w:p w:rsidR="00533447" w:rsidRDefault="00533447" w:rsidP="00111B8E">
      <w:pPr>
        <w:pStyle w:val="Prrafobsico"/>
      </w:pPr>
      <w:r>
        <w:tab/>
      </w:r>
      <w:r w:rsidR="00111B8E" w:rsidRPr="00111B8E">
        <w:t>d) Constituir y subrogar, calificar, reducir, ampliar, aceptar, posponer y cancelar hipotecas y otros gravám</w:t>
      </w:r>
      <w:r w:rsidR="00111B8E" w:rsidRPr="00111B8E">
        <w:t>e</w:t>
      </w:r>
      <w:r w:rsidR="00111B8E" w:rsidRPr="00111B8E">
        <w:t>nes o derechos reales sobre bienes de la sociedad.</w:t>
      </w:r>
    </w:p>
    <w:p w:rsidR="00533447" w:rsidRDefault="00533447" w:rsidP="00111B8E">
      <w:pPr>
        <w:pStyle w:val="Prrafobsico"/>
      </w:pPr>
      <w:r>
        <w:tab/>
      </w:r>
      <w:r w:rsidR="00111B8E" w:rsidRPr="00111B8E">
        <w:t>e) Dar y tomar dinero a préstamo o a cuentas en participación, con o sin intereses, constituir prenda, hipoteca y otras garantías, y, bajo cualquier clase de condición, comprar, vender, enajenar, negociar y depositar efectos, títulos-valores de toda clase y a cualquier tipo de personas y de entidades bancarias y establecimientos de créd</w:t>
      </w:r>
      <w:r w:rsidR="00111B8E" w:rsidRPr="00111B8E">
        <w:t>i</w:t>
      </w:r>
      <w:r w:rsidR="00111B8E" w:rsidRPr="00111B8E">
        <w:t>to, incluso al Banco de España y sus sucursales, y Cajas de Ahorros.</w:t>
      </w:r>
    </w:p>
    <w:p w:rsidR="00533447" w:rsidRDefault="00533447" w:rsidP="00111B8E">
      <w:pPr>
        <w:pStyle w:val="Prrafobsico"/>
      </w:pPr>
      <w:r>
        <w:tab/>
      </w:r>
      <w:r w:rsidR="00111B8E" w:rsidRPr="00111B8E">
        <w:t>f) Concurrir a la constitución de sociedades o empresas de todo orden; suscribir acciones o participaciones; desembolsar total o parcialmente; redactar estatutos y aprobarlos; nombrar y aceptar cargos; conferir y aceptar poderes de delegación de facultades en las sociedades que se constituyen.</w:t>
      </w:r>
    </w:p>
    <w:p w:rsidR="00533447" w:rsidRDefault="00533447" w:rsidP="00111B8E">
      <w:pPr>
        <w:pStyle w:val="Prrafobsico"/>
      </w:pPr>
      <w:r>
        <w:tab/>
      </w:r>
      <w:r w:rsidR="00111B8E" w:rsidRPr="00111B8E">
        <w:t>g) Tratar, transigir y celebrar convenios y compromisos acerca de cualquier asunto y derecho, acciones, d</w:t>
      </w:r>
      <w:r w:rsidR="00111B8E" w:rsidRPr="00111B8E">
        <w:t>u</w:t>
      </w:r>
      <w:r w:rsidR="00111B8E" w:rsidRPr="00111B8E">
        <w:t>das, cuestiones y diferencias que interesen a la sociedad, sometiéndolas o no a la decisión de árbitros.</w:t>
      </w:r>
    </w:p>
    <w:p w:rsidR="00533447" w:rsidRDefault="00533447" w:rsidP="00111B8E">
      <w:pPr>
        <w:pStyle w:val="Prrafobsico"/>
      </w:pPr>
      <w:r>
        <w:tab/>
      </w:r>
      <w:r w:rsidR="00111B8E" w:rsidRPr="00111B8E">
        <w:t>h) Abrir, seguir, disponer, liquidar y cancelar cuentas corrientes,  a la vista y a plazo, libretas de ahorro y cuentas de crédito en toda clase de Bancos Oficiales y privados y entidades de crédito, incluso en el Banco de España, así como en las Cajas de Ahorros y Cooperativas de Crédito o entidades  análogas y tanto en las ofic</w:t>
      </w:r>
      <w:r w:rsidR="00111B8E" w:rsidRPr="00111B8E">
        <w:t>i</w:t>
      </w:r>
      <w:r w:rsidR="00111B8E" w:rsidRPr="00111B8E">
        <w:t>nas centrales de dichas entidades como en sus sucursales o agencias, librando al efecto talones, cheques, ma</w:t>
      </w:r>
      <w:r w:rsidR="00111B8E" w:rsidRPr="00111B8E">
        <w:t>n</w:t>
      </w:r>
      <w:r w:rsidR="00111B8E" w:rsidRPr="00111B8E">
        <w:t>datos de pago y de transferencia.</w:t>
      </w:r>
    </w:p>
    <w:p w:rsidR="00533447" w:rsidRDefault="00533447" w:rsidP="00111B8E">
      <w:pPr>
        <w:pStyle w:val="Prrafobsico"/>
      </w:pPr>
      <w:r>
        <w:tab/>
      </w:r>
      <w:r w:rsidR="00111B8E" w:rsidRPr="00111B8E">
        <w:t xml:space="preserve"> i) Librar, aceptar, endosar, descontar, negociar, intervenir, indicar, cobrar, pagar y protestar por falta de aceptación o pago, para mayor seguridad, letras de cambio, cheques, pagarés, recibos y demás documentos de giro y crédito.</w:t>
      </w:r>
    </w:p>
    <w:p w:rsidR="00533447" w:rsidRDefault="00533447" w:rsidP="00111B8E">
      <w:pPr>
        <w:pStyle w:val="Prrafobsico"/>
      </w:pPr>
      <w:r>
        <w:tab/>
      </w:r>
      <w:r w:rsidR="00111B8E" w:rsidRPr="00111B8E">
        <w:t>j) Constituir, aceptar, prorrogar, retirar y cancelar depósitos y consignaciones en metálico, valores y efectos de todas clases en cualesquiera de los organismos oficiales y particulares, incluso en la Caja General de Depós</w:t>
      </w:r>
      <w:r w:rsidR="00111B8E" w:rsidRPr="00111B8E">
        <w:t>i</w:t>
      </w:r>
      <w:r w:rsidR="00111B8E" w:rsidRPr="00111B8E">
        <w:t>tos y Banco de España o en cualquier otro Banco o Caja de Ahorros; así como constituir, aceptar, modificar y cancelar fianzas.</w:t>
      </w:r>
    </w:p>
    <w:p w:rsidR="00533447" w:rsidRDefault="00533447" w:rsidP="00111B8E">
      <w:pPr>
        <w:pStyle w:val="Prrafobsico"/>
      </w:pPr>
      <w:r>
        <w:tab/>
      </w:r>
      <w:r w:rsidR="00111B8E" w:rsidRPr="00111B8E">
        <w:t>k) Asistir y tomar parte en concursos y subastas, ya sean voluntarias, judiciales o administrativas, de bienes, obras y servicios públicos, y concesiones administrativas, ante toda clase de autoridades u organismos públicos y privados, pudiendo a tal fin consignar los depósitos y fianzas previas, formular y mejorar posturas, ceder rem</w:t>
      </w:r>
      <w:r w:rsidR="00111B8E" w:rsidRPr="00111B8E">
        <w:t>a</w:t>
      </w:r>
      <w:r w:rsidR="00111B8E" w:rsidRPr="00111B8E">
        <w:t>tes, solicitar la adjudicación de bienes en o para pago de todos o parte de los créditos reclamados, aprobar liquidación de cargo, formalizar fianzas provisionales y definitivas y retirarlas, consignar el precio o importe de lo subastado, adjudicado y otorgado, y suscribir los contratos que procedan como consecuencia de las subastas en que haya tomado parte, incluidas las escrituras públicas correspondientes, pudiendo asimismo intervenir en las incidencias de toda clase que puedan originarse y, de modo especial, reclamar, percibir y cobrar en lo que proceda las sumas que como precio de las obras o de los suministros, importe de los contratos o por otro conce</w:t>
      </w:r>
      <w:r w:rsidR="00111B8E" w:rsidRPr="00111B8E">
        <w:t>p</w:t>
      </w:r>
      <w:r w:rsidR="00111B8E" w:rsidRPr="00111B8E">
        <w:t>to deban serle abonadas a la sociedad, dando los oportunos recibos y cartas de pago.</w:t>
      </w:r>
    </w:p>
    <w:p w:rsidR="00533447" w:rsidRDefault="00533447" w:rsidP="00111B8E">
      <w:pPr>
        <w:pStyle w:val="Prrafobsico"/>
      </w:pPr>
      <w:r>
        <w:tab/>
      </w:r>
      <w:r w:rsidR="00111B8E" w:rsidRPr="00111B8E">
        <w:t>l)  Celebrar contratos de servicios y ejecuciones de obra, entregas y suministros mediante concurso, subasta o de forma directa, establecer sus precios o demás condiciones, cumplir y hacer ejecutar estos contratos, así como celebrar contratos para la fabricación, comercialización, venta y distribución de toda clase de productos, con o sin carácter de exclusividad.</w:t>
      </w:r>
    </w:p>
    <w:p w:rsidR="00533447" w:rsidRDefault="00533447" w:rsidP="00111B8E">
      <w:pPr>
        <w:pStyle w:val="Prrafobsico"/>
      </w:pPr>
      <w:r>
        <w:lastRenderedPageBreak/>
        <w:tab/>
      </w:r>
      <w:r w:rsidR="00111B8E" w:rsidRPr="00111B8E">
        <w:t>m) Cobrar y pagar toda clase de cantidades que haya de percibir o satisfacer la sociedad, ya sea de partic</w:t>
      </w:r>
      <w:r w:rsidR="00111B8E" w:rsidRPr="00111B8E">
        <w:t>u</w:t>
      </w:r>
      <w:r w:rsidR="00111B8E" w:rsidRPr="00111B8E">
        <w:t>lares o de cualquier clase de entidades públicas o privadas, así como de cualquiera de sus dependencias, sin limitación de cantidad y cualquiera que sea el origen del derecho u obligación de la sociedad, firmando al efe</w:t>
      </w:r>
      <w:r w:rsidR="00111B8E" w:rsidRPr="00111B8E">
        <w:t>c</w:t>
      </w:r>
      <w:r w:rsidR="00111B8E" w:rsidRPr="00111B8E">
        <w:t>to cartas de pago, recibos, facturas y libramientos; cobrar cupones, dividendos y el importe de los títulos amort</w:t>
      </w:r>
      <w:r w:rsidR="00111B8E" w:rsidRPr="00111B8E">
        <w:t>i</w:t>
      </w:r>
      <w:r w:rsidR="00111B8E" w:rsidRPr="00111B8E">
        <w:t>zados; solicitar la devolución de ingresos indebidos; liquidar cuentas, fijar y finiquitar saldos, y formalizar rec</w:t>
      </w:r>
      <w:r w:rsidR="00111B8E" w:rsidRPr="00111B8E">
        <w:t>i</w:t>
      </w:r>
      <w:r w:rsidR="00111B8E" w:rsidRPr="00111B8E">
        <w:t>bos y descargos.</w:t>
      </w:r>
    </w:p>
    <w:p w:rsidR="00533447" w:rsidRDefault="00533447" w:rsidP="00111B8E">
      <w:pPr>
        <w:pStyle w:val="Prrafobsico"/>
      </w:pPr>
      <w:r>
        <w:tab/>
      </w:r>
      <w:r w:rsidR="00111B8E" w:rsidRPr="00111B8E">
        <w:t>n) Gestionar y reclamar ante las autoridades, funcionarios, corporaciones, oficinas de la provincia, el munic</w:t>
      </w:r>
      <w:r w:rsidR="00111B8E" w:rsidRPr="00111B8E">
        <w:t>i</w:t>
      </w:r>
      <w:r w:rsidR="00111B8E" w:rsidRPr="00111B8E">
        <w:t>pio, sindicatos, aduanas, fiscalías, delegaciones de Hacienda y, en general, en toda clase de entidades y ofic</w:t>
      </w:r>
      <w:r w:rsidR="00111B8E" w:rsidRPr="00111B8E">
        <w:t>i</w:t>
      </w:r>
      <w:r w:rsidR="00111B8E" w:rsidRPr="00111B8E">
        <w:t>nas públicas y particulares, la incoación, tramitación, conocimiento y resolución de todos los expedientes que afecten a la sociedad, así como lo relativo a sus bienes y negocios, comparecer para todo ello ante dichos org</w:t>
      </w:r>
      <w:r w:rsidR="00111B8E" w:rsidRPr="00111B8E">
        <w:t>a</w:t>
      </w:r>
      <w:r w:rsidR="00111B8E" w:rsidRPr="00111B8E">
        <w:t>nismos y oficinas, presentando las escrituras que fueran necesarias y recurrir a la proveída que recaiga si las considera lesivas, en la vía procedente, sea administrativa o económico-administrativa.</w:t>
      </w:r>
    </w:p>
    <w:p w:rsidR="00533447" w:rsidRDefault="00533447" w:rsidP="00111B8E">
      <w:pPr>
        <w:pStyle w:val="Prrafobsico"/>
      </w:pPr>
      <w:r>
        <w:tab/>
      </w:r>
      <w:r w:rsidR="00111B8E" w:rsidRPr="00111B8E">
        <w:t>ñ) Intervenir en representación de la sociedad en concursos de acreedores, expedientes de quita y espera, quiebras y suspensiones de pago, así como en reuniones extrajudiciales de acreedores con facultad de solicitar la inclusión, reducción y exclusión de créditos; asistir a juntas de acreedores y votar en pro o en contra de las proposiciones que se presenten y aceptar en favor de la sociedad toda clase de fianzas, cauciones o garantías personales, pignoraciones para la seguridad de pago del crédito o deudas, y cancelarlas; nombrar y recusar peritos; desempeñar los cargos de síndico en concursos de acreedores o quiebras, o de administrador judicial en cualesquiera juicios o intervenciones judiciales en expedientes de suspensión de pagos, ejercitando cuantas facu</w:t>
      </w:r>
      <w:r w:rsidR="00111B8E" w:rsidRPr="00111B8E">
        <w:t>l</w:t>
      </w:r>
      <w:r w:rsidR="00111B8E" w:rsidRPr="00111B8E">
        <w:t xml:space="preserve">tades o atribuciones que, en cada caso, otorgue la Ley. </w:t>
      </w:r>
    </w:p>
    <w:p w:rsidR="00533447" w:rsidRDefault="00533447" w:rsidP="00111B8E">
      <w:pPr>
        <w:pStyle w:val="Prrafobsico"/>
      </w:pPr>
      <w:r>
        <w:tab/>
      </w:r>
      <w:r w:rsidR="00111B8E" w:rsidRPr="00111B8E">
        <w:t>o) Representar a la sociedad como actor, demandado o en cualquier otro concepto en los asuntos judiciales, ya sean civiles, de jurisdicción voluntaria o contenciosa, criminales, laborales, contencioso-administrativo, ante los Juzgados y Tribunales ordinarios y especiales, incluso Audiencias Territoriales y Tribunal Supremo, entabla</w:t>
      </w:r>
      <w:r w:rsidR="00111B8E" w:rsidRPr="00111B8E">
        <w:t>n</w:t>
      </w:r>
      <w:r w:rsidR="00111B8E" w:rsidRPr="00111B8E">
        <w:t>do, contestando y siguiendo por todos sus trámites toda clase de acciones, apelaciones y recursos, incluso los de casación y revisión; conferir poderes a favor de los Letrados y Procuradores de los Tribunales con las facultades ordinarias que los poderes generales para pleitos y los demás que estime oportunos, incluso para formalizar querellas criminales y revocarlas; celebrar transacciones sobre asuntos litigiosos, cancelar y consentir la cancel</w:t>
      </w:r>
      <w:r w:rsidR="00111B8E" w:rsidRPr="00111B8E">
        <w:t>a</w:t>
      </w:r>
      <w:r w:rsidR="00111B8E" w:rsidRPr="00111B8E">
        <w:t>ción y alzamiento de cualesquiera embargos que hubieran trabajado a favor de la sociedad, desistir y apartarse de las acciones y apelaciones y hacer toda clase de declaraciones y ratificaciones; absolver posiciones ante toda clase de Juzgados y Tribunales.</w:t>
      </w:r>
    </w:p>
    <w:p w:rsidR="00533447" w:rsidRDefault="00533447" w:rsidP="00111B8E">
      <w:pPr>
        <w:pStyle w:val="Prrafobsico"/>
      </w:pPr>
      <w:r>
        <w:tab/>
      </w:r>
      <w:r w:rsidR="00111B8E" w:rsidRPr="00111B8E">
        <w:t>p) Dirigir la organización comercial de la sociedad y sus negocios, recibir y firmar toda la correspondencia y sus negocios, recoger de Aduanas, ferrocarriles, barcos, telégrafos y otros puntos, toda clase de objetos que se dirijan a la misma, incluso paquetes postales, certificados, giros postales y telegráficos.</w:t>
      </w:r>
    </w:p>
    <w:p w:rsidR="00533447" w:rsidRDefault="00533447" w:rsidP="00111B8E">
      <w:pPr>
        <w:pStyle w:val="Prrafobsico"/>
      </w:pPr>
      <w:r>
        <w:tab/>
      </w:r>
      <w:r w:rsidR="00111B8E" w:rsidRPr="00111B8E">
        <w:t>q) Afianzar operaciones mercantiles en interés y por cuenta de terceros, obligando a la sociedad, solidaria o subsidiariamente con el afianzamiento, o mancomunada e incluso solidariamente con otros cofiadores, renu</w:t>
      </w:r>
      <w:r w:rsidR="00111B8E" w:rsidRPr="00111B8E">
        <w:t>n</w:t>
      </w:r>
      <w:r w:rsidR="00111B8E" w:rsidRPr="00111B8E">
        <w:t>ciando, si fuera preciso, a los beneficios de exclusión y división y a suscribir pólizas de garantía.</w:t>
      </w:r>
    </w:p>
    <w:p w:rsidR="00533447" w:rsidRDefault="00533447" w:rsidP="00111B8E">
      <w:pPr>
        <w:pStyle w:val="Prrafobsico"/>
      </w:pPr>
      <w:r>
        <w:tab/>
      </w:r>
      <w:r w:rsidR="00111B8E" w:rsidRPr="00111B8E">
        <w:t>r) Dictar y aprobar los reglamentos de régimen interior; nombrar, suspender y separar a los empleados, age</w:t>
      </w:r>
      <w:r w:rsidR="00111B8E" w:rsidRPr="00111B8E">
        <w:t>n</w:t>
      </w:r>
      <w:r w:rsidR="00111B8E" w:rsidRPr="00111B8E">
        <w:t>tes de todo el personal afecto a los servicios de la sociedad; determinar sus atribuciones y deberes y fijar sus sueldos, salarios y remuneraciones.</w:t>
      </w:r>
    </w:p>
    <w:p w:rsidR="00533447" w:rsidRDefault="00533447" w:rsidP="00111B8E">
      <w:pPr>
        <w:pStyle w:val="Prrafobsico"/>
      </w:pPr>
      <w:r>
        <w:tab/>
      </w:r>
      <w:r w:rsidR="00111B8E" w:rsidRPr="00111B8E">
        <w:t>s) Formular y aceptar proyectos, presupuestos, estudios y pliegos de condiciones; obtener cualesquiera ma</w:t>
      </w:r>
      <w:r w:rsidR="00111B8E" w:rsidRPr="00111B8E">
        <w:t>r</w:t>
      </w:r>
      <w:r w:rsidR="00111B8E" w:rsidRPr="00111B8E">
        <w:t>cas, patentes y privilegios y remunerarlos total o parcialmente; y solicitar permisos y concesiones administrativas de todas clases.</w:t>
      </w:r>
    </w:p>
    <w:p w:rsidR="00533447" w:rsidRDefault="00533447" w:rsidP="00111B8E">
      <w:pPr>
        <w:pStyle w:val="Prrafobsico"/>
      </w:pPr>
      <w:r>
        <w:tab/>
      </w:r>
      <w:r w:rsidR="00111B8E" w:rsidRPr="00111B8E">
        <w:t>t) Contratar toda clase de seguros contra toda clase de riesgos, incluido el derivado de accidentes de trabajo o Seguridad Social; cobrar indemnizaciones, suscribiendo al efecto las pólizas con entidades aseguradoras o mutuas de cualquier clase; y contratar transportes de todas clases.</w:t>
      </w:r>
    </w:p>
    <w:p w:rsidR="00533447" w:rsidRDefault="00533447" w:rsidP="00111B8E">
      <w:pPr>
        <w:pStyle w:val="Prrafobsico"/>
      </w:pPr>
      <w:r>
        <w:tab/>
      </w:r>
      <w:r w:rsidR="00111B8E" w:rsidRPr="00111B8E">
        <w:t xml:space="preserve"> u) Abrir, seguir, cerrar y continuar cuentas de crédito; y abrir cajas de seguridad y contratarlas con cualquier entidad bancaria o de crédito.</w:t>
      </w:r>
    </w:p>
    <w:p w:rsidR="00533447" w:rsidRDefault="00533447" w:rsidP="00111B8E">
      <w:pPr>
        <w:pStyle w:val="Prrafobsico"/>
      </w:pPr>
      <w:r>
        <w:tab/>
      </w:r>
      <w:r w:rsidR="00111B8E" w:rsidRPr="00111B8E">
        <w:t>v) Sustituir total o parcialmente las facultades que al mismo corresponden y conferir los poderes de cualquier clase a las personas que mejor estime para los intereses de la compañía.</w:t>
      </w:r>
    </w:p>
    <w:p w:rsidR="00533447" w:rsidRDefault="00533447" w:rsidP="00A06058">
      <w:pPr>
        <w:pStyle w:val="Prrafobsico"/>
      </w:pPr>
      <w:r>
        <w:tab/>
      </w:r>
      <w:r w:rsidR="00111B8E" w:rsidRPr="00111B8E">
        <w:t xml:space="preserve">Por su parte, el </w:t>
      </w:r>
      <w:r w:rsidR="00111B8E" w:rsidRPr="00111B8E">
        <w:rPr>
          <w:u w:val="single"/>
        </w:rPr>
        <w:t>Presidente del Consejo de Administración</w:t>
      </w:r>
      <w:r w:rsidR="00111B8E" w:rsidRPr="00111B8E">
        <w:t xml:space="preserve"> tendrá las siguientes facultades:</w:t>
      </w:r>
    </w:p>
    <w:p w:rsidR="00533447" w:rsidRDefault="00533447" w:rsidP="00A06058">
      <w:pPr>
        <w:pStyle w:val="Prrafobsico"/>
      </w:pPr>
      <w:r>
        <w:tab/>
      </w:r>
      <w:r w:rsidR="00A06058">
        <w:t xml:space="preserve">a) </w:t>
      </w:r>
      <w:r w:rsidR="00111B8E" w:rsidRPr="00111B8E">
        <w:t>Convocar y presidir las reuniones del Consejo de Administración y presidir las Juntas Generales de Acci</w:t>
      </w:r>
      <w:r w:rsidR="00111B8E" w:rsidRPr="00111B8E">
        <w:t>o</w:t>
      </w:r>
      <w:r w:rsidR="00111B8E" w:rsidRPr="00111B8E">
        <w:t>nistas.</w:t>
      </w:r>
    </w:p>
    <w:p w:rsidR="00533447" w:rsidRDefault="00533447" w:rsidP="00A06058">
      <w:pPr>
        <w:pStyle w:val="Prrafobsico"/>
      </w:pPr>
      <w:r>
        <w:tab/>
      </w:r>
      <w:r w:rsidR="00A06058">
        <w:t xml:space="preserve">b) </w:t>
      </w:r>
      <w:r w:rsidR="00111B8E" w:rsidRPr="00111B8E">
        <w:t>Aprobar las certificaciones de las actas de cualquier Junta o reunión de accionistas. Cuando el Presidente se encuentre ausente o por la razón que sea no pueda asistir a la Junta, será sustituido en todas sus facultades por el Vicepresidente o el Consejero de más edad.</w:t>
      </w:r>
    </w:p>
    <w:p w:rsidR="00533447" w:rsidRDefault="00533447" w:rsidP="00111B8E">
      <w:pPr>
        <w:pStyle w:val="Prrafobsico"/>
      </w:pPr>
      <w:r>
        <w:lastRenderedPageBreak/>
        <w:tab/>
      </w:r>
      <w:r w:rsidR="00111B8E" w:rsidRPr="00111B8E">
        <w:t>Las enunciadas son las funciones propias de la Presidencia de un órgano colegiado (en este caso, del Cons</w:t>
      </w:r>
      <w:r w:rsidR="00111B8E" w:rsidRPr="00111B8E">
        <w:t>e</w:t>
      </w:r>
      <w:r w:rsidR="00111B8E" w:rsidRPr="00111B8E">
        <w:t>jo de Administración, que es, como se ha visto a la luz de la normativa aplicable, el órgano que administra y representa a la sociedad), que no difieren ni exceden de las contempladas con carácter general en la Ley 30/1992, de 26 de noviembre, de Régimen Jurídico de las Administraciones Públicas y del Procedimiento Adm</w:t>
      </w:r>
      <w:r w:rsidR="00111B8E" w:rsidRPr="00111B8E">
        <w:t>i</w:t>
      </w:r>
      <w:r w:rsidR="00111B8E" w:rsidRPr="00111B8E">
        <w:t>nistrativo Común</w:t>
      </w:r>
      <w:r w:rsidR="00FD2A99">
        <w:t xml:space="preserve">. </w:t>
      </w:r>
    </w:p>
    <w:p w:rsidR="00533447" w:rsidRDefault="00533447" w:rsidP="00111B8E">
      <w:pPr>
        <w:pStyle w:val="Prrafobsico"/>
      </w:pPr>
      <w:r>
        <w:tab/>
      </w:r>
      <w:r w:rsidR="00111B8E" w:rsidRPr="00111B8E">
        <w:t>No tiene por tanto la condición de Presidente de la sociedad pública, terminología errónea que aparece en varias ocasiones en la documentación (particularmente en las actas) y en las transcripciones, sino de sus órganos de administración y funcionamiento (Consejo de Administración y Junta General).</w:t>
      </w:r>
    </w:p>
    <w:p w:rsidR="00533447" w:rsidRDefault="00533447" w:rsidP="00111B8E">
      <w:pPr>
        <w:pStyle w:val="Prrafobsico"/>
      </w:pPr>
      <w:r>
        <w:tab/>
      </w:r>
      <w:r w:rsidR="00111B8E" w:rsidRPr="00111B8E">
        <w:t xml:space="preserve">B) </w:t>
      </w:r>
      <w:r w:rsidR="00111B8E" w:rsidRPr="00111B8E">
        <w:rPr>
          <w:u w:val="single"/>
        </w:rPr>
        <w:t>Consejero delegado</w:t>
      </w:r>
      <w:r w:rsidR="00111B8E" w:rsidRPr="00111B8E">
        <w:t>. Según el artículo 26, la sociedad podrá tener uno o más Consejeros Delegados (con previsión de sustituciones por vacante expresa, enfermedad o urgencia), designados por el Consejo de Admini</w:t>
      </w:r>
      <w:r w:rsidR="00111B8E" w:rsidRPr="00111B8E">
        <w:t>s</w:t>
      </w:r>
      <w:r w:rsidR="00111B8E" w:rsidRPr="00111B8E">
        <w:t>tración. Al proceder a su designación, el Consejo podrá establecer las facultades que correspondan al Consejero Delegado. En caso de no hacerlo así, y por tanto de no especificar nada al respecto, se considerará ejecutor de los acuerdos del Consejo y tendrá por tanto las mismas facultades que este en cuanto a la representación jud</w:t>
      </w:r>
      <w:r w:rsidR="00111B8E" w:rsidRPr="00111B8E">
        <w:t>i</w:t>
      </w:r>
      <w:r w:rsidR="00111B8E" w:rsidRPr="00111B8E">
        <w:t xml:space="preserve">cial, comercial y administrativa de la sociedad, pudiendo a su vez delegar todas o parte de sus facultades. </w:t>
      </w:r>
    </w:p>
    <w:p w:rsidR="00533447" w:rsidRDefault="00A06058" w:rsidP="00111B8E">
      <w:pPr>
        <w:pStyle w:val="Prrafobsico"/>
      </w:pPr>
      <w:r>
        <w:tab/>
      </w:r>
      <w:r w:rsidR="00111B8E" w:rsidRPr="00111B8E">
        <w:t xml:space="preserve">C) </w:t>
      </w:r>
      <w:r w:rsidR="00111B8E" w:rsidRPr="00111B8E">
        <w:rPr>
          <w:u w:val="single"/>
        </w:rPr>
        <w:t>Director Gerente</w:t>
      </w:r>
      <w:r w:rsidR="00111B8E" w:rsidRPr="00111B8E">
        <w:t>. El artículo 27 de los Estatutos establece que el Consejo de Administración, como órgano ejecutivo de la sociedad, designará  un Director Gerente, al cual corresponderá dirigir la gestión y administr</w:t>
      </w:r>
      <w:r w:rsidR="00111B8E" w:rsidRPr="00111B8E">
        <w:t>a</w:t>
      </w:r>
      <w:r w:rsidR="00111B8E" w:rsidRPr="00111B8E">
        <w:t>ción de la sociedad y ejercer las funciones que le encomiende el Consejo de Administración.</w:t>
      </w:r>
    </w:p>
    <w:p w:rsidR="00533447" w:rsidRDefault="00533447" w:rsidP="00111B8E">
      <w:pPr>
        <w:pStyle w:val="Prrafobsico"/>
      </w:pPr>
      <w:r>
        <w:tab/>
      </w:r>
      <w:r w:rsidR="00111B8E" w:rsidRPr="00111B8E">
        <w:t>Este es el marco organizativo específico que contemplaron los Estatutos de la sociedad en el momento de su creación, sin que se operaran cambios en este ámbito por la aprobación de la Ley 17/2001, de 29 de octubre, cuyo objeto fue establecer las medidas adecuadas para agilizar al máximo la ejecución del proyecto de la Plat</w:t>
      </w:r>
      <w:r w:rsidR="00111B8E" w:rsidRPr="00111B8E">
        <w:t>a</w:t>
      </w:r>
      <w:r w:rsidR="00111B8E" w:rsidRPr="00111B8E">
        <w:t>forma Logística de Zaragoza.</w:t>
      </w:r>
    </w:p>
    <w:p w:rsidR="00533447" w:rsidRDefault="00533447" w:rsidP="00111B8E">
      <w:pPr>
        <w:pStyle w:val="Prrafobsico"/>
      </w:pPr>
      <w:r>
        <w:tab/>
      </w:r>
    </w:p>
    <w:p w:rsidR="00533447" w:rsidRDefault="00111B8E" w:rsidP="00111B8E">
      <w:pPr>
        <w:pStyle w:val="Prrafobsico"/>
        <w:rPr>
          <w:b/>
        </w:rPr>
      </w:pPr>
      <w:r w:rsidRPr="00111B8E">
        <w:rPr>
          <w:b/>
          <w:lang w:val="es-ES"/>
        </w:rPr>
        <w:t>IV</w:t>
      </w:r>
      <w:r w:rsidRPr="00111B8E">
        <w:rPr>
          <w:b/>
        </w:rPr>
        <w:t>. CARACTERÍSTICAS BÁSICAS DE LA P</w:t>
      </w:r>
      <w:r w:rsidR="00A06058">
        <w:rPr>
          <w:b/>
        </w:rPr>
        <w:t>LATAFORMA LOGÍSTICA DE ZARAGOZA</w:t>
      </w:r>
    </w:p>
    <w:p w:rsidR="00A06058" w:rsidRDefault="00A06058" w:rsidP="00111B8E">
      <w:pPr>
        <w:pStyle w:val="Prrafobsico"/>
        <w:rPr>
          <w:b/>
        </w:rPr>
      </w:pPr>
    </w:p>
    <w:p w:rsidR="00533447" w:rsidRDefault="00533447" w:rsidP="00111B8E">
      <w:pPr>
        <w:pStyle w:val="Prrafobsico"/>
      </w:pPr>
      <w:r>
        <w:rPr>
          <w:b/>
        </w:rPr>
        <w:tab/>
      </w:r>
      <w:r w:rsidR="00111B8E" w:rsidRPr="00111B8E">
        <w:t>DECRETO DE CREACIÓN: Decreto 125/2000, de 27 de junio.</w:t>
      </w:r>
    </w:p>
    <w:p w:rsidR="00533447" w:rsidRDefault="00533447" w:rsidP="00111B8E">
      <w:pPr>
        <w:pStyle w:val="Prrafobsico"/>
      </w:pPr>
      <w:r>
        <w:tab/>
      </w:r>
      <w:r w:rsidR="00111B8E" w:rsidRPr="00111B8E">
        <w:t>FECHA DE CREACIÓN: 21 de noviembre de 2000.</w:t>
      </w:r>
    </w:p>
    <w:p w:rsidR="00533447" w:rsidRDefault="00533447" w:rsidP="00111B8E">
      <w:pPr>
        <w:pStyle w:val="Prrafobsico"/>
      </w:pPr>
      <w:r>
        <w:tab/>
      </w:r>
      <w:r w:rsidR="00111B8E" w:rsidRPr="00111B8E">
        <w:rPr>
          <w:lang w:val="es-ES"/>
        </w:rPr>
        <w:t xml:space="preserve">AUDITOR: Pricewaterhouse Coopers Auditores, S.L., </w:t>
      </w:r>
      <w:r w:rsidR="00111B8E" w:rsidRPr="00111B8E">
        <w:t>y Villalba, Envid y Cía, Auditores, S.L.P.</w:t>
      </w:r>
    </w:p>
    <w:p w:rsidR="00533447" w:rsidRDefault="00533447" w:rsidP="00111B8E">
      <w:pPr>
        <w:pStyle w:val="Prrafobsico"/>
      </w:pPr>
      <w:r>
        <w:tab/>
      </w:r>
      <w:r w:rsidR="00111B8E" w:rsidRPr="00111B8E">
        <w:t>DEPARTAMENTO DE ADSCRIPCIÓN: Departamento de Obras Públicas, Urbanismo, Vivienda y Transportes.</w:t>
      </w:r>
    </w:p>
    <w:p w:rsidR="00533447" w:rsidRDefault="00533447" w:rsidP="00111B8E">
      <w:pPr>
        <w:pStyle w:val="Prrafobsico"/>
      </w:pPr>
      <w:r>
        <w:tab/>
      </w:r>
      <w:r w:rsidR="00111B8E" w:rsidRPr="00111B8E">
        <w:t>OBJETO SOCIAL Y DESCRIPCIÓN DE LA ACTIVIDAD:</w:t>
      </w:r>
    </w:p>
    <w:p w:rsidR="00533447" w:rsidRDefault="00533447" w:rsidP="00111B8E">
      <w:pPr>
        <w:pStyle w:val="Prrafobsico"/>
      </w:pPr>
      <w:r>
        <w:tab/>
      </w:r>
      <w:r w:rsidR="00111B8E" w:rsidRPr="00111B8E">
        <w:t>Proyectar, construir, conservar, exportar y promocionar, por ella misma o a través de terceras personas, la Plataforma Logística de Zaragoza, promovida por el Gobierno de Aragón y el Ayuntamiento de Zaragoza y, en particular, las infraestructuras y equipamientos comprendidos en la misma, así como los servicios que puedan instalarse o desarrollarse en dichas infraestructuras y equipamientos, todo ello actuando por encargo del G</w:t>
      </w:r>
      <w:r w:rsidR="00111B8E" w:rsidRPr="00111B8E">
        <w:t>o</w:t>
      </w:r>
      <w:r w:rsidR="00111B8E" w:rsidRPr="00111B8E">
        <w:t xml:space="preserve">bierno de Aragón y según los términos y mandatos de actuación de este, en nombre y por cuenta propia o en nombre propio y por cuenta ajena. </w:t>
      </w:r>
    </w:p>
    <w:p w:rsidR="00533447" w:rsidRDefault="00533447" w:rsidP="00111B8E">
      <w:pPr>
        <w:pStyle w:val="Prrafobsico"/>
      </w:pPr>
      <w:r>
        <w:tab/>
      </w:r>
      <w:r w:rsidR="00111B8E" w:rsidRPr="00111B8E">
        <w:t>Asimismo tiene por objeto la prestación de toda clase de servicios de consultoría, asesoramiento y asistencia en la comercialización, gestión y promoción de plataformas, proyectos logísticos e inmobiliarios en general. La sociedad, para el ejercicio de las actividades que integran su objeto social, podrá firmar convenios y acuerdos con las Administraciones Públicas y particulares, obtener y gestionar la financiación precisa y, asimismo, suscr</w:t>
      </w:r>
      <w:r w:rsidR="00111B8E" w:rsidRPr="00111B8E">
        <w:t>i</w:t>
      </w:r>
      <w:r w:rsidR="00111B8E" w:rsidRPr="00111B8E">
        <w:t>bir, administrar y transmitir acciones y participaciones de otras sociedades mercantiles.</w:t>
      </w:r>
    </w:p>
    <w:p w:rsidR="00533447" w:rsidRDefault="00533447" w:rsidP="00111B8E">
      <w:pPr>
        <w:pStyle w:val="Prrafobsico"/>
      </w:pPr>
      <w:r>
        <w:tab/>
      </w:r>
      <w:r w:rsidR="00111B8E" w:rsidRPr="00111B8E">
        <w:t>CAPITAL SOCIAL: 47.302.706,93 €</w:t>
      </w:r>
    </w:p>
    <w:p w:rsidR="00533447" w:rsidRDefault="00533447" w:rsidP="00111B8E">
      <w:pPr>
        <w:pStyle w:val="Prrafobsico"/>
      </w:pPr>
      <w:r>
        <w:tab/>
      </w:r>
      <w:r w:rsidR="00111B8E" w:rsidRPr="00111B8E">
        <w:t>N.º DE ACCIONES: 111.959</w:t>
      </w:r>
    </w:p>
    <w:p w:rsidR="00533447" w:rsidRDefault="00533447" w:rsidP="00111B8E">
      <w:pPr>
        <w:pStyle w:val="Prrafobsico"/>
      </w:pPr>
      <w:r>
        <w:tab/>
      </w:r>
      <w:r w:rsidR="00111B8E" w:rsidRPr="00111B8E">
        <w:t>ACCIONISTAS, % PARTICIPACIÓN:</w:t>
      </w:r>
    </w:p>
    <w:p w:rsidR="00533447" w:rsidRDefault="00533447" w:rsidP="00111B8E">
      <w:pPr>
        <w:pStyle w:val="Prrafobsico"/>
      </w:pPr>
      <w:r>
        <w:tab/>
      </w:r>
      <w:r w:rsidR="00A06058">
        <w:t xml:space="preserve">— </w:t>
      </w:r>
      <w:r w:rsidR="00111B8E" w:rsidRPr="00111B8E">
        <w:t>Corporación Empresarial Pública de Aragón, S.L.U. (tras última aportación de capital)</w:t>
      </w:r>
      <w:r w:rsidR="00A06058">
        <w:t xml:space="preserve">: </w:t>
      </w:r>
      <w:r w:rsidR="00111B8E" w:rsidRPr="00111B8E">
        <w:t>59,24%</w:t>
      </w:r>
      <w:r w:rsidR="00A06058">
        <w:t>.</w:t>
      </w:r>
    </w:p>
    <w:p w:rsidR="00533447" w:rsidRDefault="00533447" w:rsidP="00111B8E">
      <w:pPr>
        <w:pStyle w:val="Prrafobsico"/>
      </w:pPr>
      <w:r>
        <w:tab/>
      </w:r>
      <w:r w:rsidR="00A06058">
        <w:rPr>
          <w:rFonts w:ascii="Segoe UI Symbol" w:hAnsi="Segoe UI Symbol"/>
        </w:rPr>
        <w:t xml:space="preserve">— </w:t>
      </w:r>
      <w:r w:rsidR="00111B8E" w:rsidRPr="00111B8E">
        <w:t>Ayuntamiento de Zaragoza</w:t>
      </w:r>
      <w:r w:rsidR="00A06058">
        <w:t>:</w:t>
      </w:r>
      <w:r w:rsidR="00111B8E" w:rsidRPr="00111B8E">
        <w:t>10,19%</w:t>
      </w:r>
      <w:r w:rsidR="00A06058">
        <w:t>.</w:t>
      </w:r>
    </w:p>
    <w:p w:rsidR="00533447" w:rsidRDefault="00A06058" w:rsidP="00111B8E">
      <w:pPr>
        <w:pStyle w:val="Prrafobsico"/>
      </w:pPr>
      <w:r>
        <w:rPr>
          <w:lang w:val="es-ES"/>
        </w:rPr>
        <w:tab/>
        <w:t xml:space="preserve">— </w:t>
      </w:r>
      <w:r w:rsidR="00111B8E" w:rsidRPr="00111B8E">
        <w:t>Banco Grupo Cajatrés, S.A</w:t>
      </w:r>
      <w:r w:rsidR="002E2231">
        <w:t>.</w:t>
      </w:r>
      <w:r>
        <w:t xml:space="preserve">: </w:t>
      </w:r>
      <w:r w:rsidR="00111B8E" w:rsidRPr="00111B8E">
        <w:t>15,29%</w:t>
      </w:r>
      <w:r>
        <w:t>.</w:t>
      </w:r>
    </w:p>
    <w:p w:rsidR="00533447" w:rsidRDefault="00A06058" w:rsidP="00111B8E">
      <w:pPr>
        <w:pStyle w:val="Prrafobsico"/>
      </w:pPr>
      <w:r>
        <w:rPr>
          <w:lang w:val="es-ES"/>
        </w:rPr>
        <w:tab/>
        <w:t xml:space="preserve">— </w:t>
      </w:r>
      <w:r w:rsidR="00111B8E" w:rsidRPr="00111B8E">
        <w:t>Ibercaja Banco, S.A</w:t>
      </w:r>
      <w:r w:rsidR="002E2231">
        <w:t>.</w:t>
      </w:r>
      <w:r>
        <w:t xml:space="preserve">: </w:t>
      </w:r>
      <w:r w:rsidR="00111B8E" w:rsidRPr="00111B8E">
        <w:t>15,29%</w:t>
      </w:r>
      <w:r>
        <w:t>.</w:t>
      </w:r>
    </w:p>
    <w:p w:rsidR="00533447" w:rsidRDefault="00533447" w:rsidP="00111B8E">
      <w:pPr>
        <w:pStyle w:val="Prrafobsico"/>
      </w:pPr>
      <w:r>
        <w:tab/>
      </w:r>
      <w:r w:rsidR="00111B8E" w:rsidRPr="00111B8E">
        <w:rPr>
          <w:lang w:val="es-ES"/>
        </w:rPr>
        <w:t xml:space="preserve">La Plataforma Logística de Zaragoza, Plaza, </w:t>
      </w:r>
      <w:r w:rsidR="00111B8E" w:rsidRPr="00111B8E">
        <w:t>supuso la ordenación urbanística de más de trece millones de metros cuadrados. Con una extensión de 13.117.977 m</w:t>
      </w:r>
      <w:r w:rsidR="00111B8E" w:rsidRPr="00111B8E">
        <w:rPr>
          <w:vertAlign w:val="superscript"/>
        </w:rPr>
        <w:t>2</w:t>
      </w:r>
      <w:r w:rsidR="00111B8E" w:rsidRPr="00111B8E">
        <w:t>, Plaza es el recinto logístico de mayores dimensiones del continente europeo.</w:t>
      </w:r>
      <w:r w:rsidR="00111B8E" w:rsidRPr="00111B8E">
        <w:rPr>
          <w:lang w:val="es-ES"/>
        </w:rPr>
        <w:t xml:space="preserve"> Así, frente a sus 1.300 hectáreas, la plataforma GVZ, en Alemania, tiene 340 hectáreas; la francesa Eurocentre, 300 hectáreas; la plataforma de Turín, 280 hectáreas; el CET de Coslada (Madrid) tiene 100 hectáreas, y el ZAL de Barcelona, 67.</w:t>
      </w:r>
      <w:r w:rsidR="00111B8E" w:rsidRPr="00111B8E">
        <w:t xml:space="preserve"> </w:t>
      </w:r>
    </w:p>
    <w:p w:rsidR="00533447" w:rsidRDefault="00533447" w:rsidP="00111B8E">
      <w:pPr>
        <w:pStyle w:val="Prrafobsico"/>
      </w:pPr>
      <w:r>
        <w:tab/>
      </w:r>
      <w:r w:rsidR="00111B8E" w:rsidRPr="00111B8E">
        <w:t>Su gestión, ejecución y promoción están encomendadas a Plaza, S.A., sociedad en la que participa mayorit</w:t>
      </w:r>
      <w:r w:rsidR="00111B8E" w:rsidRPr="00111B8E">
        <w:t>a</w:t>
      </w:r>
      <w:r w:rsidR="00111B8E" w:rsidRPr="00111B8E">
        <w:t>riamente el Gobierno de Aragón, con presencia del Ayuntamiento de Zaragoza y, desde el inicio del proyecto, de las dos principales entidades de ahorro de la Comunidad Autónoma: Ibercaja y Caja de Ahorros de la Inm</w:t>
      </w:r>
      <w:r w:rsidR="00111B8E" w:rsidRPr="00111B8E">
        <w:t>a</w:t>
      </w:r>
      <w:r w:rsidR="00111B8E" w:rsidRPr="00111B8E">
        <w:lastRenderedPageBreak/>
        <w:t>culada.</w:t>
      </w:r>
    </w:p>
    <w:p w:rsidR="00533447" w:rsidRDefault="00533447" w:rsidP="00111B8E">
      <w:pPr>
        <w:pStyle w:val="Prrafobsico"/>
        <w:rPr>
          <w:lang w:val="es-ES"/>
        </w:rPr>
      </w:pPr>
      <w:r>
        <w:tab/>
      </w:r>
      <w:r w:rsidR="00111B8E" w:rsidRPr="00111B8E">
        <w:rPr>
          <w:lang w:val="es-ES"/>
        </w:rPr>
        <w:t>En Plaza se realizan diversas actividades económicas, y está dotada de los equipamientos colectivos neces</w:t>
      </w:r>
      <w:r w:rsidR="00111B8E" w:rsidRPr="00111B8E">
        <w:rPr>
          <w:lang w:val="es-ES"/>
        </w:rPr>
        <w:t>a</w:t>
      </w:r>
      <w:r w:rsidR="00111B8E" w:rsidRPr="00111B8E">
        <w:rPr>
          <w:lang w:val="es-ES"/>
        </w:rPr>
        <w:t>rios para la explotación de actividades de transporte y logística, además cuenta con el desarrollo de servicios comunes para las empresas instaladas. En 2001 fue nominada como mejor proyecto por el Salón de la Logística de Barcelona.</w:t>
      </w:r>
    </w:p>
    <w:p w:rsidR="00533447" w:rsidRDefault="00533447" w:rsidP="00111B8E">
      <w:pPr>
        <w:pStyle w:val="Prrafobsico"/>
        <w:rPr>
          <w:lang w:val="es-ES"/>
        </w:rPr>
      </w:pPr>
      <w:r>
        <w:rPr>
          <w:lang w:val="es-ES"/>
        </w:rPr>
        <w:tab/>
      </w:r>
      <w:r w:rsidR="00111B8E" w:rsidRPr="00111B8E">
        <w:rPr>
          <w:lang w:val="es-ES"/>
        </w:rPr>
        <w:t xml:space="preserve">La Plataforma de Zaragoza está basada en la multimodalidad (modos ferroviario, carretero y aéreo), un </w:t>
      </w:r>
      <w:r w:rsidR="00111B8E" w:rsidRPr="00111B8E">
        <w:t>si</w:t>
      </w:r>
      <w:r w:rsidR="00111B8E" w:rsidRPr="00111B8E">
        <w:t>s</w:t>
      </w:r>
      <w:r w:rsidR="00111B8E" w:rsidRPr="00111B8E">
        <w:t>tema intermodal de extraordinaria entidad, al estar dotado de aeropuerto, sistema ferroviario y red de autovía y autopistas;</w:t>
      </w:r>
      <w:r w:rsidR="00111B8E" w:rsidRPr="00111B8E">
        <w:rPr>
          <w:lang w:val="es-ES"/>
        </w:rPr>
        <w:t xml:space="preserve"> con espacios reservados para la gestión de mercancías, grupaje, almacenaje, servicios especializ</w:t>
      </w:r>
      <w:r w:rsidR="00111B8E" w:rsidRPr="00111B8E">
        <w:rPr>
          <w:lang w:val="es-ES"/>
        </w:rPr>
        <w:t>a</w:t>
      </w:r>
      <w:r w:rsidR="00111B8E" w:rsidRPr="00111B8E">
        <w:rPr>
          <w:lang w:val="es-ES"/>
        </w:rPr>
        <w:t>dos y actividades complementarias al transporte, constituye una acción relevante para situar a Zaragoza, y al conjunto de la Comunidad Autónoma, en un lugar privilegiado dentro de la estructura logística española y eur</w:t>
      </w:r>
      <w:r w:rsidR="00111B8E" w:rsidRPr="00111B8E">
        <w:rPr>
          <w:lang w:val="es-ES"/>
        </w:rPr>
        <w:t>o</w:t>
      </w:r>
      <w:r w:rsidR="00111B8E" w:rsidRPr="00111B8E">
        <w:rPr>
          <w:lang w:val="es-ES"/>
        </w:rPr>
        <w:t xml:space="preserve">pea. </w:t>
      </w:r>
      <w:r w:rsidR="00111B8E" w:rsidRPr="00111B8E">
        <w:t>Esta intermodalidad refuerza los valores de localización y centralidad del recinto, completamente abierto a empresas que participen en actividades relacionadas con la logística, a quienes Plaza atiende con una serie de equipamientos colectivos y servicios comunes que multiplican las rentabilidades de su ubicación. La intermodal</w:t>
      </w:r>
      <w:r w:rsidR="00111B8E" w:rsidRPr="00111B8E">
        <w:t>i</w:t>
      </w:r>
      <w:r w:rsidR="00111B8E" w:rsidRPr="00111B8E">
        <w:t>dad supone, además, unas sinergias decisivas en las cadenas logísticas que todos los operadores necesitan.</w:t>
      </w:r>
      <w:r w:rsidR="00111B8E" w:rsidRPr="00111B8E">
        <w:rPr>
          <w:lang w:val="es-ES"/>
        </w:rPr>
        <w:t xml:space="preserve"> </w:t>
      </w:r>
    </w:p>
    <w:p w:rsidR="00533447" w:rsidRDefault="00533447" w:rsidP="00111B8E">
      <w:pPr>
        <w:pStyle w:val="Prrafobsico"/>
      </w:pPr>
      <w:r>
        <w:rPr>
          <w:lang w:val="es-ES"/>
        </w:rPr>
        <w:tab/>
      </w:r>
      <w:r w:rsidR="00111B8E" w:rsidRPr="00111B8E">
        <w:t xml:space="preserve">El Proyecto ha movilizado alrededor de tres mil millones de euros en negocio público privado de los cuales unos 600 millones de euros lo fueron de inversión directa. Se implantaron más de 250 empresas, generando un volumen de empleo que superaba los 10.000 trabajadores. Indirectamente, Plaza contribuyó al desarrollo de actuaciones relacionadas con el ciclo del agua, la reorganización de las instalaciones ferroviarias de la ciudad o el incremento de la capacidad eléctrica de la misma. </w:t>
      </w:r>
    </w:p>
    <w:p w:rsidR="00533447" w:rsidRDefault="00533447" w:rsidP="00111B8E">
      <w:pPr>
        <w:pStyle w:val="Prrafobsico"/>
      </w:pPr>
      <w:r>
        <w:tab/>
      </w:r>
      <w:r w:rsidR="00111B8E" w:rsidRPr="00111B8E">
        <w:t>El proyecto supuso asimismo la reactivación de otras infraestructuras en el entorno metropolitano de Zaragoza y, particularmente, de un elemento fundamental para el desarrollo de la Comunidad Autónoma: el Aeropuerto de Zaragoza. El Aeropuerto de Zaragoza movía en 2004 alrededor de cinco mil toneladas de carga; en este m</w:t>
      </w:r>
      <w:r w:rsidR="00111B8E" w:rsidRPr="00111B8E">
        <w:t>o</w:t>
      </w:r>
      <w:r w:rsidR="00111B8E" w:rsidRPr="00111B8E">
        <w:t>mento se alcanzan las ochenta mil toneladas de carga. Es el tercer aeropuerto a nivel nacional, después de M</w:t>
      </w:r>
      <w:r w:rsidR="00111B8E" w:rsidRPr="00111B8E">
        <w:t>a</w:t>
      </w:r>
      <w:r w:rsidR="00111B8E" w:rsidRPr="00111B8E">
        <w:t xml:space="preserve">drid y Barcelona, y el primer aeropuerto de España en cargueros puros. </w:t>
      </w:r>
    </w:p>
    <w:p w:rsidR="00533447" w:rsidRDefault="00533447" w:rsidP="00111B8E">
      <w:pPr>
        <w:pStyle w:val="Prrafobsico"/>
      </w:pPr>
      <w:r>
        <w:tab/>
      </w:r>
      <w:r w:rsidR="00111B8E" w:rsidRPr="00111B8E">
        <w:t>Esta amplia extensión, su ubicación en la diagonal del suroeste europeo y su capacidad de servicio interm</w:t>
      </w:r>
      <w:r w:rsidR="00111B8E" w:rsidRPr="00111B8E">
        <w:t>o</w:t>
      </w:r>
      <w:r w:rsidR="00111B8E" w:rsidRPr="00111B8E">
        <w:t>dal han hecho que Plaza sea el emplazamiento elegido por empresas líderes en sus respectivos sectores como Inditex, Imaginarium, Memory Set, Porcelanosa, TDN, DHL Express, Barclays Bank o Mann+Hummel Ibérica, S.A.U.</w:t>
      </w:r>
    </w:p>
    <w:p w:rsidR="00533447" w:rsidRDefault="00533447" w:rsidP="00111B8E">
      <w:pPr>
        <w:pStyle w:val="Prrafobsico"/>
        <w:rPr>
          <w:lang w:val="es-ES"/>
        </w:rPr>
      </w:pPr>
      <w:r>
        <w:tab/>
      </w:r>
      <w:r w:rsidR="00111B8E" w:rsidRPr="00111B8E">
        <w:rPr>
          <w:lang w:val="es-ES"/>
        </w:rPr>
        <w:t xml:space="preserve">Se aprecia, por tanto, que la apuesta política decidida por el sector logístico ha convertido a la Comunidad en un núcleo de gran importancia en este ámbito a nivel no solo nacional, sino también europeo. </w:t>
      </w:r>
    </w:p>
    <w:p w:rsidR="00533447" w:rsidRDefault="00533447" w:rsidP="00111B8E">
      <w:pPr>
        <w:pStyle w:val="Prrafobsico"/>
        <w:rPr>
          <w:lang w:val="es-ES"/>
        </w:rPr>
      </w:pPr>
      <w:r>
        <w:rPr>
          <w:lang w:val="es-ES"/>
        </w:rPr>
        <w:tab/>
      </w:r>
      <w:r w:rsidR="00111B8E" w:rsidRPr="00111B8E">
        <w:rPr>
          <w:lang w:val="es-ES"/>
        </w:rPr>
        <w:t>De las comparecencias efectuadas ante la Comisión, se deduce el amplio respaldo a la opinión de que Plaza sigue siendo un proyecto estratégico para Aragón y viable económicamente, aunque no exento de dificultades financieras a corto y medio plazo; y que para su continuidad es imprescindible el mantenimiento del apoyo de los socios</w:t>
      </w:r>
      <w:r w:rsidR="00FD2A99">
        <w:rPr>
          <w:lang w:val="es-ES"/>
        </w:rPr>
        <w:t xml:space="preserve">. </w:t>
      </w:r>
    </w:p>
    <w:p w:rsidR="00533447" w:rsidRDefault="00533447" w:rsidP="00111B8E">
      <w:pPr>
        <w:pStyle w:val="Prrafobsico"/>
        <w:rPr>
          <w:lang w:val="es-ES"/>
        </w:rPr>
      </w:pPr>
      <w:r>
        <w:rPr>
          <w:lang w:val="es-ES"/>
        </w:rPr>
        <w:tab/>
      </w:r>
    </w:p>
    <w:p w:rsidR="00533447" w:rsidRDefault="00111B8E" w:rsidP="00111B8E">
      <w:pPr>
        <w:pStyle w:val="Prrafobsico"/>
        <w:rPr>
          <w:b/>
        </w:rPr>
      </w:pPr>
      <w:r w:rsidRPr="00111B8E">
        <w:rPr>
          <w:b/>
        </w:rPr>
        <w:t>V. EVOLUCIÓN DEL PROYECTO.</w:t>
      </w:r>
    </w:p>
    <w:p w:rsidR="00A06058" w:rsidRDefault="00A06058" w:rsidP="00A06058">
      <w:pPr>
        <w:pStyle w:val="Prrafobsico"/>
      </w:pPr>
    </w:p>
    <w:p w:rsidR="00533447" w:rsidRPr="00A06058" w:rsidRDefault="00A06058" w:rsidP="00A06058">
      <w:pPr>
        <w:pStyle w:val="Prrafobsico"/>
        <w:rPr>
          <w:b/>
        </w:rPr>
      </w:pPr>
      <w:r w:rsidRPr="00A06058">
        <w:rPr>
          <w:b/>
        </w:rPr>
        <w:t xml:space="preserve">A) </w:t>
      </w:r>
      <w:r w:rsidR="00111B8E" w:rsidRPr="00A06058">
        <w:rPr>
          <w:b/>
        </w:rPr>
        <w:t>PRIMERA FASE</w:t>
      </w:r>
    </w:p>
    <w:p w:rsidR="00A06058" w:rsidRDefault="00A06058" w:rsidP="00A06058">
      <w:pPr>
        <w:pStyle w:val="Prrafobsico"/>
      </w:pPr>
    </w:p>
    <w:p w:rsidR="00533447" w:rsidRDefault="00533447" w:rsidP="00A06058">
      <w:pPr>
        <w:pStyle w:val="Prrafobsico"/>
      </w:pPr>
      <w:r>
        <w:rPr>
          <w:b/>
        </w:rPr>
        <w:tab/>
      </w:r>
      <w:r w:rsidR="00111B8E" w:rsidRPr="00111B8E">
        <w:t>En la primera fase, según un estudio elaborado por Zaragoza Logistic Center en el año 2010, el Proyecto supone las siguiente</w:t>
      </w:r>
      <w:r w:rsidR="00A06058">
        <w:t>s cifras:</w:t>
      </w:r>
    </w:p>
    <w:p w:rsidR="00533447" w:rsidRDefault="00A06058" w:rsidP="00A06058">
      <w:pPr>
        <w:pStyle w:val="Prrafobsico"/>
      </w:pPr>
      <w:r>
        <w:rPr>
          <w:lang w:val="es-ES"/>
        </w:rPr>
        <w:tab/>
        <w:t xml:space="preserve">— </w:t>
      </w:r>
      <w:r w:rsidR="00111B8E" w:rsidRPr="00111B8E">
        <w:t>Inversión pública, incluido el coste de adquisición de suelo, seiscientos cincuenta y tres millones de euros.</w:t>
      </w:r>
    </w:p>
    <w:p w:rsidR="00533447" w:rsidRDefault="00A06058" w:rsidP="00A06058">
      <w:pPr>
        <w:pStyle w:val="Prrafobsico"/>
      </w:pPr>
      <w:r>
        <w:rPr>
          <w:lang w:val="es-ES"/>
        </w:rPr>
        <w:tab/>
        <w:t xml:space="preserve">— </w:t>
      </w:r>
      <w:r w:rsidR="00111B8E" w:rsidRPr="00111B8E">
        <w:t>Inversión privada, dos mil quinientos millones de euros.</w:t>
      </w:r>
    </w:p>
    <w:p w:rsidR="00533447" w:rsidRDefault="00A06058" w:rsidP="00A06058">
      <w:pPr>
        <w:pStyle w:val="Prrafobsico"/>
      </w:pPr>
      <w:r>
        <w:rPr>
          <w:lang w:val="es-ES"/>
        </w:rPr>
        <w:tab/>
        <w:t xml:space="preserve">— </w:t>
      </w:r>
      <w:r w:rsidR="00111B8E" w:rsidRPr="00111B8E">
        <w:t>Jun</w:t>
      </w:r>
      <w:r>
        <w:rPr>
          <w:lang w:val="es-ES"/>
        </w:rPr>
        <w:t>t</w:t>
      </w:r>
      <w:r w:rsidR="00111B8E" w:rsidRPr="00111B8E">
        <w:t>o con otros gastos, una inversión total de tres mil ciento ochenta y nueve millones de euros.</w:t>
      </w:r>
    </w:p>
    <w:p w:rsidR="00533447" w:rsidRDefault="00111B8E" w:rsidP="00111B8E">
      <w:pPr>
        <w:pStyle w:val="Prrafobsico"/>
      </w:pPr>
      <w:r w:rsidRPr="00111B8E">
        <w:tab/>
        <w:t>El número de empresas implantadas superó las trescientas. El número de trabajadores directos, entre nueve y diez mil</w:t>
      </w:r>
      <w:r w:rsidR="00FD2A99">
        <w:t xml:space="preserve">. </w:t>
      </w:r>
    </w:p>
    <w:p w:rsidR="00533447" w:rsidRDefault="00111B8E" w:rsidP="00A06058">
      <w:pPr>
        <w:pStyle w:val="Prrafobsico"/>
      </w:pPr>
      <w:r w:rsidRPr="00111B8E">
        <w:tab/>
        <w:t>En cuanto a los resultados económicos, el balance fue el siguiente:</w:t>
      </w:r>
    </w:p>
    <w:p w:rsidR="00533447" w:rsidRDefault="00A06058" w:rsidP="00A06058">
      <w:pPr>
        <w:pStyle w:val="Prrafobsico"/>
      </w:pPr>
      <w:r>
        <w:rPr>
          <w:lang w:val="es-ES"/>
        </w:rPr>
        <w:tab/>
        <w:t xml:space="preserve">— </w:t>
      </w:r>
      <w:r w:rsidR="00111B8E" w:rsidRPr="00111B8E">
        <w:t>En el año 2000: pérdidas de cincuenta y cuatro mil ciento treinta euros.</w:t>
      </w:r>
    </w:p>
    <w:p w:rsidR="00533447" w:rsidRDefault="00A06058" w:rsidP="00A06058">
      <w:pPr>
        <w:pStyle w:val="Prrafobsico"/>
      </w:pPr>
      <w:r>
        <w:rPr>
          <w:lang w:val="es-ES"/>
        </w:rPr>
        <w:tab/>
        <w:t xml:space="preserve">— </w:t>
      </w:r>
      <w:r w:rsidR="00111B8E" w:rsidRPr="00111B8E">
        <w:t>En el año 2001: pérdidas de trescientos treinta y cinco mil euros.</w:t>
      </w:r>
    </w:p>
    <w:p w:rsidR="00533447" w:rsidRDefault="00A06058" w:rsidP="00A06058">
      <w:pPr>
        <w:pStyle w:val="Prrafobsico"/>
      </w:pPr>
      <w:r>
        <w:rPr>
          <w:lang w:val="es-ES"/>
        </w:rPr>
        <w:tab/>
        <w:t xml:space="preserve">— </w:t>
      </w:r>
      <w:r w:rsidR="00111B8E" w:rsidRPr="00111B8E">
        <w:t>En el año 2002: pérdidas de un millón cinco mil euros.</w:t>
      </w:r>
    </w:p>
    <w:p w:rsidR="00533447" w:rsidRDefault="00A06058" w:rsidP="00A06058">
      <w:pPr>
        <w:pStyle w:val="Prrafobsico"/>
      </w:pPr>
      <w:r>
        <w:rPr>
          <w:lang w:val="es-ES"/>
        </w:rPr>
        <w:tab/>
        <w:t xml:space="preserve">— </w:t>
      </w:r>
      <w:r w:rsidR="00111B8E" w:rsidRPr="00111B8E">
        <w:t xml:space="preserve">En el año 2003: pérdidas de novecientos setenta y un mil euros. </w:t>
      </w:r>
    </w:p>
    <w:p w:rsidR="00533447" w:rsidRDefault="00533447" w:rsidP="00A06058">
      <w:pPr>
        <w:pStyle w:val="Prrafobsico"/>
      </w:pPr>
      <w:r>
        <w:tab/>
      </w:r>
      <w:r w:rsidR="00111B8E" w:rsidRPr="00111B8E">
        <w:t>En esos cuatro años se dieron por tanto unas pérdidas de explotación totales de dos millones trescientos s</w:t>
      </w:r>
      <w:r w:rsidR="00111B8E" w:rsidRPr="00111B8E">
        <w:t>e</w:t>
      </w:r>
      <w:r w:rsidR="00111B8E" w:rsidRPr="00111B8E">
        <w:t>senta y seis mil euros.</w:t>
      </w:r>
    </w:p>
    <w:p w:rsidR="00533447" w:rsidRDefault="00A06058" w:rsidP="00A06058">
      <w:pPr>
        <w:pStyle w:val="Prrafobsico"/>
      </w:pPr>
      <w:r>
        <w:rPr>
          <w:lang w:val="es-ES"/>
        </w:rPr>
        <w:tab/>
        <w:t xml:space="preserve">— </w:t>
      </w:r>
      <w:r w:rsidR="00111B8E" w:rsidRPr="00111B8E">
        <w:t>En el año 2004: se obtienen beneficios por valor de tres millones seiscientos noventa y seis mil euros.</w:t>
      </w:r>
    </w:p>
    <w:p w:rsidR="00533447" w:rsidRDefault="00A06058" w:rsidP="00A06058">
      <w:pPr>
        <w:pStyle w:val="Prrafobsico"/>
      </w:pPr>
      <w:r>
        <w:rPr>
          <w:lang w:val="es-ES"/>
        </w:rPr>
        <w:tab/>
        <w:t xml:space="preserve">— </w:t>
      </w:r>
      <w:r w:rsidR="00111B8E" w:rsidRPr="00111B8E">
        <w:t>En el año 2005: beneficios por siete millones seiscientos veinticinco mil euros.</w:t>
      </w:r>
    </w:p>
    <w:p w:rsidR="00533447" w:rsidRDefault="00A06058" w:rsidP="00A06058">
      <w:pPr>
        <w:pStyle w:val="Prrafobsico"/>
      </w:pPr>
      <w:r>
        <w:rPr>
          <w:lang w:val="es-ES"/>
        </w:rPr>
        <w:lastRenderedPageBreak/>
        <w:tab/>
        <w:t xml:space="preserve">— </w:t>
      </w:r>
      <w:r w:rsidR="00111B8E" w:rsidRPr="00111B8E">
        <w:t>En el año 2006: beneficios de siete millones novecientos ochenta y dos mil.</w:t>
      </w:r>
    </w:p>
    <w:p w:rsidR="00533447" w:rsidRDefault="00A06058" w:rsidP="00111B8E">
      <w:pPr>
        <w:pStyle w:val="Prrafobsico"/>
      </w:pPr>
      <w:r>
        <w:rPr>
          <w:lang w:val="es-ES"/>
        </w:rPr>
        <w:tab/>
      </w:r>
      <w:r w:rsidR="00111B8E" w:rsidRPr="00111B8E">
        <w:t>El montante total de beneficio en esos tres años es de diecinueve millones trescientos cuatro mil euros.</w:t>
      </w:r>
    </w:p>
    <w:p w:rsidR="00533447" w:rsidRDefault="00533447" w:rsidP="00111B8E">
      <w:pPr>
        <w:pStyle w:val="Prrafobsico"/>
      </w:pPr>
      <w:r>
        <w:tab/>
      </w:r>
      <w:r w:rsidR="00111B8E" w:rsidRPr="00111B8E">
        <w:t>El cómputo del balance total en los siete primeros años, es de unos beneficios totales de dieciséis millones novecientos treinta y siete mil seiscientos sesenta euros</w:t>
      </w:r>
      <w:r w:rsidR="00FD2A99">
        <w:t>.</w:t>
      </w:r>
    </w:p>
    <w:p w:rsidR="00A06058" w:rsidRDefault="00A06058" w:rsidP="00111B8E">
      <w:pPr>
        <w:pStyle w:val="Prrafobsico"/>
      </w:pPr>
    </w:p>
    <w:p w:rsidR="00533447" w:rsidRPr="00A06058" w:rsidRDefault="00A06058" w:rsidP="00A06058">
      <w:pPr>
        <w:pStyle w:val="Prrafobsico"/>
        <w:rPr>
          <w:b/>
        </w:rPr>
      </w:pPr>
      <w:r w:rsidRPr="00A06058">
        <w:rPr>
          <w:b/>
        </w:rPr>
        <w:t xml:space="preserve">B) </w:t>
      </w:r>
      <w:r w:rsidR="00111B8E" w:rsidRPr="00A06058">
        <w:rPr>
          <w:b/>
        </w:rPr>
        <w:t>SEGUNDA FASE</w:t>
      </w:r>
    </w:p>
    <w:p w:rsidR="00A06058" w:rsidRDefault="00A06058" w:rsidP="00A06058">
      <w:pPr>
        <w:pStyle w:val="Prrafobsico"/>
      </w:pPr>
    </w:p>
    <w:p w:rsidR="00533447" w:rsidRDefault="00533447" w:rsidP="00111B8E">
      <w:pPr>
        <w:pStyle w:val="Prrafobsico"/>
      </w:pPr>
      <w:r>
        <w:rPr>
          <w:b/>
        </w:rPr>
        <w:tab/>
      </w:r>
      <w:r w:rsidR="00111B8E" w:rsidRPr="00111B8E">
        <w:t>El proyecto básico de Plaza se fue desarrollando a través de diferentes modificados del proyecto supramun</w:t>
      </w:r>
      <w:r w:rsidR="00111B8E" w:rsidRPr="00111B8E">
        <w:t>i</w:t>
      </w:r>
      <w:r w:rsidR="00111B8E" w:rsidRPr="00111B8E">
        <w:t xml:space="preserve">cipal inicial. En esta segunda fase, se producen tres especialmente relevantes: </w:t>
      </w:r>
    </w:p>
    <w:p w:rsidR="00533447" w:rsidRDefault="00533447" w:rsidP="00111B8E">
      <w:pPr>
        <w:pStyle w:val="Prrafobsico"/>
      </w:pPr>
      <w:r>
        <w:tab/>
      </w:r>
      <w:r w:rsidR="00111B8E" w:rsidRPr="00111B8E">
        <w:t>El número 5, que provenía de la anterior etapa y que se aprobó en noviembre de 2007, con un presupuesto de ejecución de unos trece millones trescientos mil euros. Las obras más importantes que se definieron en ese proyecto fueron el vial de conexión entre Plaza y la Z-40, la construcción de cinco nuevos viales secundarios, la modificación de varios viales existentes, la modificación del diseño del aparcamiento privado de las parcelas AS-8 y AS-9, una nueva reposición del oleoducto y una nueva explanación de tres parcelas, y cuatro aparcamientos.</w:t>
      </w:r>
    </w:p>
    <w:p w:rsidR="00533447" w:rsidRDefault="00533447" w:rsidP="00111B8E">
      <w:pPr>
        <w:pStyle w:val="Prrafobsico"/>
      </w:pPr>
      <w:r>
        <w:tab/>
      </w:r>
      <w:r w:rsidR="00111B8E" w:rsidRPr="00111B8E">
        <w:t xml:space="preserve">El número 6, que se aprobó en octubre de 2008 y que no supuso incremento presupuestario, e hizo frente a cambios de la normativa urbanística y algunas obras complementarias. </w:t>
      </w:r>
    </w:p>
    <w:p w:rsidR="00533447" w:rsidRDefault="00533447" w:rsidP="00111B8E">
      <w:pPr>
        <w:pStyle w:val="Prrafobsico"/>
      </w:pPr>
      <w:r>
        <w:tab/>
      </w:r>
      <w:r w:rsidR="00111B8E" w:rsidRPr="00111B8E">
        <w:t>El número 7, que se aprobó definitivamente en diciembre de 2009, con un presupuesto de cincuenta y cuatro millones, seiscientos setenta mil euros y cuyas obras más importantes fueron la conexión de Plaza con la Naci</w:t>
      </w:r>
      <w:r w:rsidR="00111B8E" w:rsidRPr="00111B8E">
        <w:t>o</w:t>
      </w:r>
      <w:r w:rsidR="00111B8E" w:rsidRPr="00111B8E">
        <w:t>nal II; la pasarela peatonal; los tramos subterráneos de dos nuevas líneas de alta tensión de ciento treinta y dos y doscientos veinte kilovatios; la ampliación de la subestación de Plaza; y la urbanización de la zona de reserva de futuros crecimientos, que permitió la implantación de Decathlon.</w:t>
      </w:r>
    </w:p>
    <w:p w:rsidR="00533447" w:rsidRDefault="00533447" w:rsidP="00111B8E">
      <w:pPr>
        <w:pStyle w:val="Prrafobsico"/>
      </w:pPr>
      <w:r>
        <w:tab/>
      </w:r>
      <w:r w:rsidR="00111B8E" w:rsidRPr="00111B8E">
        <w:t>Hasta octubre o noviembre de 2008 el Proyecto mantiene beneficios y una adecuada evolución. Finalizado 2008, la crisis económica afecta a Plaza como a otras plataformas, y supone un serio quebranto económico para la sociedad.</w:t>
      </w:r>
    </w:p>
    <w:p w:rsidR="00533447" w:rsidRDefault="00533447" w:rsidP="00111B8E">
      <w:pPr>
        <w:pStyle w:val="Prrafobsico"/>
      </w:pPr>
      <w:r>
        <w:tab/>
      </w:r>
      <w:r w:rsidR="00111B8E" w:rsidRPr="00111B8E">
        <w:t>En esta segunda fase tiene lugar también la modificación sustancial de la normativa de contratación pública, con la Ley de Contratos del Sector Público de 30 de octubre de 2007. Surge en consecuencia la necesidad de adaptar el procedimiento de contratación de Plaza a esta Ley y a las normas dictadas desde la Corporación Empresarial Pública de Aragón, titular de las acciones del Gobierno de Aragón en Plaza, adaptación que se aprueba en sesiones ordinarias del Consejo de Administración de la sociedad los días 16 de diciembre de 2008 y 16 de junio de 2010, respectivamente</w:t>
      </w:r>
      <w:r w:rsidR="00FD2A99">
        <w:t xml:space="preserve">. </w:t>
      </w:r>
    </w:p>
    <w:p w:rsidR="00533447" w:rsidRDefault="00533447" w:rsidP="00111B8E">
      <w:pPr>
        <w:pStyle w:val="Prrafobsico"/>
      </w:pPr>
      <w:r>
        <w:tab/>
      </w:r>
      <w:r w:rsidR="00111B8E" w:rsidRPr="00111B8E">
        <w:t>En ese momento se encontraban vigentes dos líneas de crédito (desde los años 2002-2004), que en el año 2010 fue necesario renegociar, siendo necesario asimismo generar activos para poder seguir desarrollando la tercera fase de Plaza, la zona de futuros crecimientos. Esto supuso la refinanciación de la deuda con la aprob</w:t>
      </w:r>
      <w:r w:rsidR="00111B8E" w:rsidRPr="00111B8E">
        <w:t>a</w:t>
      </w:r>
      <w:r w:rsidR="00111B8E" w:rsidRPr="00111B8E">
        <w:t xml:space="preserve">ción de un crédito de ciento trece millones de euros, con Banesto y siete entidades. </w:t>
      </w:r>
    </w:p>
    <w:p w:rsidR="00533447" w:rsidRDefault="00533447" w:rsidP="00111B8E">
      <w:pPr>
        <w:pStyle w:val="Prrafobsico"/>
      </w:pPr>
      <w:r>
        <w:tab/>
      </w:r>
      <w:r w:rsidR="00111B8E" w:rsidRPr="00111B8E">
        <w:t xml:space="preserve">Banesto, a través de PROINTEC, realizó en aquel momento un informe de la situación exacta de la sociedad, desde el punto de vista de evolución del negocio y de su desarrollo comercial. Del dibujo de la situación de aquel momento se deducía la posibilidad de refinanciación de la deuda, de recuperación del capital invertido e incluso la generación de beneficios por importe de </w:t>
      </w:r>
      <w:r w:rsidR="005C66B5">
        <w:t>unos treinta millones de euros.</w:t>
      </w:r>
    </w:p>
    <w:p w:rsidR="005C66B5" w:rsidRDefault="005C66B5" w:rsidP="005C66B5">
      <w:pPr>
        <w:pStyle w:val="Prrafobsico"/>
      </w:pPr>
    </w:p>
    <w:p w:rsidR="00533447" w:rsidRDefault="005C66B5" w:rsidP="005C66B5">
      <w:pPr>
        <w:pStyle w:val="Prrafobsico"/>
        <w:rPr>
          <w:b/>
        </w:rPr>
      </w:pPr>
      <w:r>
        <w:rPr>
          <w:b/>
        </w:rPr>
        <w:t xml:space="preserve">C) </w:t>
      </w:r>
      <w:r w:rsidR="00111B8E" w:rsidRPr="00111B8E">
        <w:rPr>
          <w:b/>
        </w:rPr>
        <w:t>TERCERA FASE</w:t>
      </w:r>
    </w:p>
    <w:p w:rsidR="005C66B5" w:rsidRDefault="005C66B5" w:rsidP="005C66B5">
      <w:pPr>
        <w:pStyle w:val="Prrafobsico"/>
        <w:rPr>
          <w:b/>
        </w:rPr>
      </w:pPr>
    </w:p>
    <w:p w:rsidR="00533447" w:rsidRDefault="00533447" w:rsidP="00111B8E">
      <w:pPr>
        <w:pStyle w:val="Prrafobsico"/>
        <w:rPr>
          <w:iCs/>
        </w:rPr>
      </w:pPr>
      <w:r>
        <w:rPr>
          <w:b/>
        </w:rPr>
        <w:tab/>
      </w:r>
      <w:r w:rsidR="00111B8E" w:rsidRPr="00111B8E">
        <w:rPr>
          <w:iCs/>
        </w:rPr>
        <w:t>Desde octubre de 2011, se sigue trabajando para que Plaza sea más atractiva para las empresas allí impla</w:t>
      </w:r>
      <w:r w:rsidR="00111B8E" w:rsidRPr="00111B8E">
        <w:rPr>
          <w:iCs/>
        </w:rPr>
        <w:t>n</w:t>
      </w:r>
      <w:r w:rsidR="00111B8E" w:rsidRPr="00111B8E">
        <w:rPr>
          <w:iCs/>
        </w:rPr>
        <w:t xml:space="preserve">tadas, para fomentar su desarrollo, mejorar la accesibilidad, ampliar el proyecto para atraer nuevas empresas y hacer general que esta plataforma sea referencia en el suroeste de Europa. </w:t>
      </w:r>
    </w:p>
    <w:p w:rsidR="00533447" w:rsidRDefault="00533447" w:rsidP="00111B8E">
      <w:pPr>
        <w:pStyle w:val="Prrafobsico"/>
        <w:rPr>
          <w:iCs/>
        </w:rPr>
      </w:pPr>
      <w:r>
        <w:rPr>
          <w:iCs/>
        </w:rPr>
        <w:tab/>
      </w:r>
      <w:r w:rsidR="00111B8E" w:rsidRPr="00111B8E">
        <w:rPr>
          <w:iCs/>
        </w:rPr>
        <w:t xml:space="preserve"> En esta tercera fase se trabajó en un primer momento en hacer frente a las dificultades financieras del proye</w:t>
      </w:r>
      <w:r w:rsidR="00111B8E" w:rsidRPr="00111B8E">
        <w:rPr>
          <w:iCs/>
        </w:rPr>
        <w:t>c</w:t>
      </w:r>
      <w:r w:rsidR="00111B8E" w:rsidRPr="00111B8E">
        <w:rPr>
          <w:iCs/>
        </w:rPr>
        <w:t xml:space="preserve">to para evitar que la sociedad entrara en concurso de acreedores, para lo cual se procedió a la renegociación de la deuda exigible a corto plazo con las entidades bancarias, con avales exclusivos del Gobierno de Aragón. </w:t>
      </w:r>
    </w:p>
    <w:p w:rsidR="00533447" w:rsidRDefault="00533447" w:rsidP="00111B8E">
      <w:pPr>
        <w:pStyle w:val="Prrafobsico"/>
        <w:rPr>
          <w:iCs/>
        </w:rPr>
      </w:pPr>
      <w:r>
        <w:rPr>
          <w:iCs/>
        </w:rPr>
        <w:tab/>
      </w:r>
      <w:r w:rsidR="00111B8E" w:rsidRPr="00111B8E">
        <w:rPr>
          <w:iCs/>
        </w:rPr>
        <w:t>Asimismo, se buscó cumplir con los compromisos comerciales aprobados por los anteriores consejos de adm</w:t>
      </w:r>
      <w:r w:rsidR="00111B8E" w:rsidRPr="00111B8E">
        <w:rPr>
          <w:iCs/>
        </w:rPr>
        <w:t>i</w:t>
      </w:r>
      <w:r w:rsidR="00111B8E" w:rsidRPr="00111B8E">
        <w:rPr>
          <w:iCs/>
        </w:rPr>
        <w:t>nistración en la sociedad Plaza, para intentar limitar las pérdidas en los ejercicios subsiguientes.</w:t>
      </w:r>
    </w:p>
    <w:p w:rsidR="00533447" w:rsidRDefault="00533447" w:rsidP="00111B8E">
      <w:pPr>
        <w:pStyle w:val="Prrafobsico"/>
        <w:rPr>
          <w:iCs/>
        </w:rPr>
      </w:pPr>
      <w:r>
        <w:rPr>
          <w:iCs/>
        </w:rPr>
        <w:tab/>
      </w:r>
      <w:r w:rsidR="00111B8E" w:rsidRPr="00111B8E">
        <w:rPr>
          <w:iCs/>
        </w:rPr>
        <w:t>En tercer lugar, se modifica el asesoramiento jurídico de la sociedad, a través de un Convenio con la Dire</w:t>
      </w:r>
      <w:r w:rsidR="00111B8E" w:rsidRPr="00111B8E">
        <w:rPr>
          <w:iCs/>
        </w:rPr>
        <w:t>c</w:t>
      </w:r>
      <w:r w:rsidR="00111B8E" w:rsidRPr="00111B8E">
        <w:rPr>
          <w:iCs/>
        </w:rPr>
        <w:t xml:space="preserve">ción General de Servicios Jurídicos que atribuye a los Letrados del Gobierno de Aragón la asistencia jurídica al entramado empresarial público, incluyendo la sociedad pública Plaza, S.A. </w:t>
      </w:r>
    </w:p>
    <w:p w:rsidR="00533447" w:rsidRDefault="00533447" w:rsidP="00111B8E">
      <w:pPr>
        <w:pStyle w:val="Prrafobsico"/>
        <w:rPr>
          <w:iCs/>
        </w:rPr>
      </w:pPr>
      <w:r>
        <w:rPr>
          <w:iCs/>
        </w:rPr>
        <w:tab/>
      </w:r>
      <w:r w:rsidR="00111B8E" w:rsidRPr="00111B8E">
        <w:rPr>
          <w:iCs/>
        </w:rPr>
        <w:t>También se produce la última revisión de las Instrucciones de contratación de la sociedad para adaptarla a las directrices de la Corporación. Asimismo, se inician acciones comerciales directas con los empresarios indu</w:t>
      </w:r>
      <w:r w:rsidR="00111B8E" w:rsidRPr="00111B8E">
        <w:rPr>
          <w:iCs/>
        </w:rPr>
        <w:t>s</w:t>
      </w:r>
      <w:r w:rsidR="00111B8E" w:rsidRPr="00111B8E">
        <w:rPr>
          <w:iCs/>
        </w:rPr>
        <w:t xml:space="preserve">triales y logísticos. </w:t>
      </w:r>
    </w:p>
    <w:p w:rsidR="00533447" w:rsidRDefault="00533447" w:rsidP="00111B8E">
      <w:pPr>
        <w:pStyle w:val="Prrafobsico"/>
        <w:rPr>
          <w:iCs/>
        </w:rPr>
      </w:pPr>
      <w:r>
        <w:rPr>
          <w:iCs/>
        </w:rPr>
        <w:lastRenderedPageBreak/>
        <w:tab/>
      </w:r>
      <w:r w:rsidR="00111B8E" w:rsidRPr="00111B8E">
        <w:rPr>
          <w:iCs/>
        </w:rPr>
        <w:t>En ese momento, la dirección de la sociedad señala que se han facturado a la sociedad obras no acabadas, que se han abonado obras a precios superiores a los de mercado, y que existen revisiones de precios insuficie</w:t>
      </w:r>
      <w:r w:rsidR="00111B8E" w:rsidRPr="00111B8E">
        <w:rPr>
          <w:iCs/>
        </w:rPr>
        <w:t>n</w:t>
      </w:r>
      <w:r w:rsidR="00111B8E" w:rsidRPr="00111B8E">
        <w:rPr>
          <w:iCs/>
        </w:rPr>
        <w:t xml:space="preserve">temente justificadas. En este sentido, se intenta negociar con los contratistas las obras pendientes o recuperar pagos efectuados por valor superior al que determinan los informes técnicos o jurídicos de ese momento. </w:t>
      </w:r>
    </w:p>
    <w:p w:rsidR="00533447" w:rsidRDefault="00533447" w:rsidP="00111B8E">
      <w:pPr>
        <w:pStyle w:val="Prrafobsico"/>
        <w:rPr>
          <w:iCs/>
        </w:rPr>
      </w:pPr>
      <w:r>
        <w:rPr>
          <w:iCs/>
        </w:rPr>
        <w:tab/>
      </w:r>
      <w:r w:rsidR="00111B8E" w:rsidRPr="00111B8E">
        <w:rPr>
          <w:iCs/>
        </w:rPr>
        <w:t>En esta última fase sigue vigente la necesidad de impulsar este proyecto, pero con la perspectiva de que es necesario sanearlo y reconvertirlo para volverlo a hacer competitivo en la próxima década. En el Consejo de Administración de esta tercera etapa se continúa trabajando en que el área de Zaragoza y su aeropuerto sean el principal centro logístico internacional del suroeste de Europa</w:t>
      </w:r>
      <w:r w:rsidR="00FD2A99">
        <w:rPr>
          <w:iCs/>
        </w:rPr>
        <w:t xml:space="preserve">. </w:t>
      </w:r>
    </w:p>
    <w:p w:rsidR="00533447" w:rsidRDefault="00533447" w:rsidP="00111B8E">
      <w:pPr>
        <w:pStyle w:val="Prrafobsico"/>
        <w:rPr>
          <w:iCs/>
        </w:rPr>
      </w:pPr>
      <w:r>
        <w:rPr>
          <w:iCs/>
        </w:rPr>
        <w:tab/>
      </w:r>
      <w:r w:rsidR="00111B8E" w:rsidRPr="00111B8E">
        <w:rPr>
          <w:iCs/>
        </w:rPr>
        <w:t xml:space="preserve"> </w:t>
      </w:r>
    </w:p>
    <w:p w:rsidR="00533447" w:rsidRDefault="00111B8E" w:rsidP="00111B8E">
      <w:pPr>
        <w:pStyle w:val="Prrafobsico"/>
        <w:rPr>
          <w:b/>
        </w:rPr>
      </w:pPr>
      <w:r w:rsidRPr="00111B8E">
        <w:rPr>
          <w:b/>
        </w:rPr>
        <w:t>VI. ORGANIZACIÓN Y FUNCIONAMIENT</w:t>
      </w:r>
      <w:r w:rsidR="005C66B5">
        <w:rPr>
          <w:b/>
        </w:rPr>
        <w:t>O. EVOLUCIÓN DE LA ORGANIZACIÓN</w:t>
      </w:r>
    </w:p>
    <w:p w:rsidR="005C66B5" w:rsidRDefault="005C66B5" w:rsidP="00111B8E">
      <w:pPr>
        <w:pStyle w:val="Prrafobsico"/>
        <w:rPr>
          <w:b/>
        </w:rPr>
      </w:pPr>
    </w:p>
    <w:p w:rsidR="00533447" w:rsidRDefault="00533447" w:rsidP="00111B8E">
      <w:pPr>
        <w:pStyle w:val="Prrafobsico"/>
      </w:pPr>
      <w:r>
        <w:rPr>
          <w:b/>
        </w:rPr>
        <w:tab/>
      </w:r>
      <w:r w:rsidR="00111B8E" w:rsidRPr="00111B8E">
        <w:t>De acuerdo con la estructura descrita, el 11 de diciembre de 2000, se constituye, bajo la Presidencia de D. Javier Velasco Rodríguez, el Consejo de Administración de la Plataforma Logística de Zaragoza, Plaza, S.A., con la asistencia de los siguientes miembros: D. Eduardo</w:t>
      </w:r>
      <w:r w:rsidR="004B0997">
        <w:t xml:space="preserve"> Bandrés Moliné</w:t>
      </w:r>
      <w:r w:rsidR="00111B8E" w:rsidRPr="00111B8E">
        <w:t>, D. Jerónimo Blasco Jáuregui, D. Alfredo Boné Pueyo, D. José Luis Marqués Insa, D. Antonio Suárez Oriz, actuando como Secretario D. J. Carlos Escó Sampériz.</w:t>
      </w:r>
    </w:p>
    <w:p w:rsidR="00533447" w:rsidRDefault="00533447" w:rsidP="00111B8E">
      <w:pPr>
        <w:pStyle w:val="Prrafobsico"/>
      </w:pPr>
      <w:r>
        <w:tab/>
      </w:r>
      <w:r w:rsidR="00111B8E" w:rsidRPr="00111B8E">
        <w:t>En esta reunión se aprueban las características que debe reunir el Director-Gerente, concretadas en que debe ajustarse al perfil de un profesional con gran capacidad de iniciativa, experiencia y conocimientos empresari</w:t>
      </w:r>
      <w:r w:rsidR="00111B8E" w:rsidRPr="00111B8E">
        <w:t>a</w:t>
      </w:r>
      <w:r w:rsidR="00111B8E" w:rsidRPr="00111B8E">
        <w:t>les, especialmente en temas de logística, así como en dirección y gestión de proyectos de entidad nacional e internacional, y con capacidad de relación con los operadores de la materia; y se delega en D. Eduardo Ba</w:t>
      </w:r>
      <w:r w:rsidR="00111B8E" w:rsidRPr="00111B8E">
        <w:t>n</w:t>
      </w:r>
      <w:r w:rsidR="004B0997">
        <w:t>drés Moliné</w:t>
      </w:r>
      <w:r w:rsidR="00111B8E" w:rsidRPr="00111B8E">
        <w:t xml:space="preserve"> la realización de entrevistas para proponer al Consejo un candidato.</w:t>
      </w:r>
    </w:p>
    <w:p w:rsidR="00533447" w:rsidRDefault="00533447" w:rsidP="00111B8E">
      <w:pPr>
        <w:pStyle w:val="Prrafobsico"/>
      </w:pPr>
      <w:r>
        <w:tab/>
      </w:r>
      <w:r w:rsidR="00111B8E" w:rsidRPr="00111B8E">
        <w:t>El 18 de diciembre de 2000, se aprueba la selección y contratación como Director-Gerente de la empresa pública Plataforma Logística de Zaragoza, Plaza, S.A., de D. Ricardo García Becerril, por ser su currículum el que, a juicio del Consejo, más se ajustaba, en experiencia, capacidad y méritos, al perfil acordado en la sesión del Consejo de Administración de 11 de diciembre de 2000. Asimismo, se acuerda elevar dicha propuesta al Consejero de Economía, Hacienda y Empleo del Gobierno de Aragón, a fin de que la retribución del citado Director-Gerente fuera fijada por el Consejo de Gobierno, tal como preceptúa la legislación sobre la Administr</w:t>
      </w:r>
      <w:r w:rsidR="00111B8E" w:rsidRPr="00111B8E">
        <w:t>a</w:t>
      </w:r>
      <w:r w:rsidR="00111B8E" w:rsidRPr="00111B8E">
        <w:t xml:space="preserve">ción de la Comunidad Autónoma de Aragón. </w:t>
      </w:r>
    </w:p>
    <w:p w:rsidR="00533447" w:rsidRDefault="00533447" w:rsidP="00111B8E">
      <w:pPr>
        <w:pStyle w:val="Prrafobsico"/>
      </w:pPr>
      <w:r>
        <w:tab/>
      </w:r>
      <w:r w:rsidR="00111B8E" w:rsidRPr="00111B8E">
        <w:t>Por otra parte, las condiciones del contrato debían sujetarse a la regulación de la relación laboral especial del personal de alta dirección (R.D. 1382/1985, de 1 de agosto); a la Resolución de 27 de diciembre de 1993, por la que se dictan instrucciones para uniformar y limitar la cuantía de las indemnizaciones por extinción del contrato de trabajo de los altos cargos y personal directivo del sector público estatal, y a cuantas otras dispos</w:t>
      </w:r>
      <w:r w:rsidR="00111B8E" w:rsidRPr="00111B8E">
        <w:t>i</w:t>
      </w:r>
      <w:r w:rsidR="00111B8E" w:rsidRPr="00111B8E">
        <w:t>ciones legales fueran de aplicación. Y, por último, se faculta al Presidente para establecer las cláusulas del co</w:t>
      </w:r>
      <w:r w:rsidR="00111B8E" w:rsidRPr="00111B8E">
        <w:t>n</w:t>
      </w:r>
      <w:r w:rsidR="00111B8E" w:rsidRPr="00111B8E">
        <w:t>trato laboral, dentro de los límites acordados y de lo fijado en cuanto a retribuciones por Acuerdo del Consejo del Gobierno.</w:t>
      </w:r>
    </w:p>
    <w:p w:rsidR="00533447" w:rsidRDefault="00533447" w:rsidP="00111B8E">
      <w:pPr>
        <w:pStyle w:val="Prrafobsico"/>
      </w:pPr>
      <w:r>
        <w:tab/>
      </w:r>
      <w:r w:rsidR="00111B8E" w:rsidRPr="00111B8E">
        <w:t>En la sesión de 18 de enero de 2001 se otorgan poderes a D. Ricardo García Becerril para que, como Dire</w:t>
      </w:r>
      <w:r w:rsidR="00111B8E" w:rsidRPr="00111B8E">
        <w:t>c</w:t>
      </w:r>
      <w:r w:rsidR="00111B8E" w:rsidRPr="00111B8E">
        <w:t>tor Gerente, y a partir del 1 de febrero de 2001, con su sola firma, pueda:</w:t>
      </w:r>
    </w:p>
    <w:p w:rsidR="00533447" w:rsidRDefault="00533447" w:rsidP="00111B8E">
      <w:pPr>
        <w:pStyle w:val="Prrafobsico"/>
      </w:pPr>
      <w:r>
        <w:tab/>
      </w:r>
      <w:r w:rsidR="00111B8E" w:rsidRPr="00111B8E">
        <w:t>a) Administrar, regir y gobernar en toda su amplitud a la sociedad, atendiendo a la gestión de los negocios de la sociedad de una manera constante y, a este fin, establecer las normas de gobierno y el régimen de funci</w:t>
      </w:r>
      <w:r w:rsidR="00111B8E" w:rsidRPr="00111B8E">
        <w:t>o</w:t>
      </w:r>
      <w:r w:rsidR="00111B8E" w:rsidRPr="00111B8E">
        <w:t>namiento y administración de la sociedad, organizando y reglamentando los servicios técnicos y administrativos de la misma, y ostentando su representación, con el uso de la firma social, en cuantos actos, contratos y negocios tuviere interés o fuera parte del mismo.</w:t>
      </w:r>
    </w:p>
    <w:p w:rsidR="00533447" w:rsidRDefault="00533447" w:rsidP="00111B8E">
      <w:pPr>
        <w:pStyle w:val="Prrafobsico"/>
      </w:pPr>
      <w:r>
        <w:tab/>
      </w:r>
      <w:r w:rsidR="00111B8E" w:rsidRPr="00111B8E">
        <w:t>b) Ejecutar, en representación del Consejo de Administración, cuantos acuerdos adopte dicho organismo rector.</w:t>
      </w:r>
    </w:p>
    <w:p w:rsidR="00533447" w:rsidRDefault="00533447" w:rsidP="00111B8E">
      <w:pPr>
        <w:pStyle w:val="Prrafobsico"/>
      </w:pPr>
      <w:r>
        <w:tab/>
      </w:r>
      <w:r w:rsidR="00111B8E" w:rsidRPr="00111B8E">
        <w:t>c) Celebrar contratos de seguros contra incendios o de cualquier otra clase de riesgos, de comisiones, depós</w:t>
      </w:r>
      <w:r w:rsidR="00111B8E" w:rsidRPr="00111B8E">
        <w:t>i</w:t>
      </w:r>
      <w:r w:rsidR="00111B8E" w:rsidRPr="00111B8E">
        <w:t>tos, préstamo común y a la gruesa, afianzamiento directo o por cuenta de terceros, y todos los demás de natur</w:t>
      </w:r>
      <w:r w:rsidR="00111B8E" w:rsidRPr="00111B8E">
        <w:t>a</w:t>
      </w:r>
      <w:r w:rsidR="00111B8E" w:rsidRPr="00111B8E">
        <w:t>leza mercantil que sean precisos, estipulando los precios, primas y demás condiciones y requisitos que le par</w:t>
      </w:r>
      <w:r w:rsidR="00111B8E" w:rsidRPr="00111B8E">
        <w:t>e</w:t>
      </w:r>
      <w:r w:rsidR="00111B8E" w:rsidRPr="00111B8E">
        <w:t>cieran convenientes.</w:t>
      </w:r>
    </w:p>
    <w:p w:rsidR="00533447" w:rsidRDefault="00533447" w:rsidP="00111B8E">
      <w:pPr>
        <w:pStyle w:val="Prrafobsico"/>
      </w:pPr>
      <w:r>
        <w:tab/>
      </w:r>
      <w:r w:rsidR="00111B8E" w:rsidRPr="00111B8E">
        <w:t>d) Firmar y seguir correspondencia, y firmar, igualmente, toda clase de documentos de adeudo y abono, fa</w:t>
      </w:r>
      <w:r w:rsidR="00111B8E" w:rsidRPr="00111B8E">
        <w:t>c</w:t>
      </w:r>
      <w:r w:rsidR="00111B8E" w:rsidRPr="00111B8E">
        <w:t>turas, recibos, resguardos y abonarés, y, en general, cuanto exija la gestión de la entidad; oponer y retirar de Correos, Telégrafos, Ferrocarriles, Aduanas, Oficinas de Navegación y Transporte y cualesquiera otras, certif</w:t>
      </w:r>
      <w:r w:rsidR="00111B8E" w:rsidRPr="00111B8E">
        <w:t>i</w:t>
      </w:r>
      <w:r w:rsidR="00111B8E" w:rsidRPr="00111B8E">
        <w:t>cados, paquetes postales, valores declarados, giros, cartas, telegramas, radiogramas, efectos y objetos, hacie</w:t>
      </w:r>
      <w:r w:rsidR="00111B8E" w:rsidRPr="00111B8E">
        <w:t>n</w:t>
      </w:r>
      <w:r w:rsidR="00111B8E" w:rsidRPr="00111B8E">
        <w:t>do toda clase de reclamaciones, rehúsas y dejes de cuenta, y firmando, al efecto, cuantos documentos fueren menester.</w:t>
      </w:r>
    </w:p>
    <w:p w:rsidR="00533447" w:rsidRDefault="00533447" w:rsidP="00111B8E">
      <w:pPr>
        <w:pStyle w:val="Prrafobsico"/>
      </w:pPr>
      <w:r>
        <w:tab/>
      </w:r>
      <w:r w:rsidR="00111B8E" w:rsidRPr="00111B8E">
        <w:t xml:space="preserve">e) Organizar, dirigir, modificar e inspeccionar todos los servicios de la entidad, nombrando jefes, empleados </w:t>
      </w:r>
      <w:r w:rsidR="00111B8E" w:rsidRPr="00111B8E">
        <w:lastRenderedPageBreak/>
        <w:t>y subalternos, cualquiera que fuere su categoría o condición, la asignación de sueldos, gratificaciones, dietas o emolumentos especiales; y aplicar, en su caso, las medidas disciplinarias que correspondan, todo ello con suj</w:t>
      </w:r>
      <w:r w:rsidR="00111B8E" w:rsidRPr="00111B8E">
        <w:t>e</w:t>
      </w:r>
      <w:r w:rsidR="00111B8E" w:rsidRPr="00111B8E">
        <w:t>ción a las limitaciones legales vigentes para las empresas públicas.</w:t>
      </w:r>
    </w:p>
    <w:p w:rsidR="00533447" w:rsidRDefault="00533447" w:rsidP="00111B8E">
      <w:pPr>
        <w:pStyle w:val="Prrafobsico"/>
      </w:pPr>
      <w:r>
        <w:tab/>
      </w:r>
      <w:r w:rsidR="00111B8E" w:rsidRPr="00111B8E">
        <w:t>f) Adquirir, vender, permutar, dividir y enajenar por cualquier título oneroso toda clase de bienes muebles, valores, créditos, incluso litigiosos, derechos, mercancías, útiles y efectos, así como celebrar, contraer y autorizar todo género de actos, obligaciones y contratos sobre esta clase de bienes y derechos, por los precios y en las condiciones que tuviera a bien estipular, en nombre de la sociedad, con toda clase de personas y entidades; y cuantos actos y contratos autoricen las leyes, con la única excepción de la compraventa y gravamen de bienes inmuebles.</w:t>
      </w:r>
    </w:p>
    <w:p w:rsidR="00533447" w:rsidRDefault="00533447" w:rsidP="00111B8E">
      <w:pPr>
        <w:pStyle w:val="Prrafobsico"/>
      </w:pPr>
      <w:r>
        <w:tab/>
      </w:r>
      <w:r w:rsidR="00111B8E" w:rsidRPr="00111B8E">
        <w:t>g) Concertar y suscribir toda clase de convenios, tanto judiciales como extrajudiciales, sobre toda clase de bienes muebles e inmuebles, valores, créditos, derechos y acciones, en los términos, plazos y condiciones que tuviera a bien estipular, así como transigir cuestiones, diferencias u otros extremos que puedan relacionarse con cualquier asunto que afecte o pueda afectar a la entidad poderdante.</w:t>
      </w:r>
    </w:p>
    <w:p w:rsidR="00533447" w:rsidRDefault="00533447" w:rsidP="00111B8E">
      <w:pPr>
        <w:pStyle w:val="Prrafobsico"/>
      </w:pPr>
      <w:r>
        <w:tab/>
      </w:r>
      <w:r w:rsidR="00111B8E" w:rsidRPr="00111B8E">
        <w:t>h) Cancelar hipotecas, servidumbres y derechos reales; agrupar y dividir materialmente inmuebles, verificar segregaciones de los mismos; hacer declaraciones de obra nueva, y reglamentar y redactar Estatutos de Com</w:t>
      </w:r>
      <w:r w:rsidR="00111B8E" w:rsidRPr="00111B8E">
        <w:t>u</w:t>
      </w:r>
      <w:r w:rsidR="00111B8E" w:rsidRPr="00111B8E">
        <w:t>nidad de Bienes, pactando, si lo juzga oportuno, el plazo de su duración y la forma judicial o extrajudicial de cesar en los mismos.</w:t>
      </w:r>
    </w:p>
    <w:p w:rsidR="00533447" w:rsidRDefault="00533447" w:rsidP="00111B8E">
      <w:pPr>
        <w:pStyle w:val="Prrafobsico"/>
      </w:pPr>
      <w:r>
        <w:tab/>
      </w:r>
      <w:r w:rsidR="00111B8E" w:rsidRPr="00111B8E">
        <w:t>i) Contratar toda clase de arrendamientos o subarriendos, tanto a título de arrendador como de arrendatario, por el precio, plazo y condiciones que se juzgue oportuno, incluso con la de que tales contratos se solemnicen en escritura pública y sean inscribibles en el Registro de la Propiedad.</w:t>
      </w:r>
    </w:p>
    <w:p w:rsidR="00533447" w:rsidRDefault="00533447" w:rsidP="00111B8E">
      <w:pPr>
        <w:pStyle w:val="Prrafobsico"/>
      </w:pPr>
      <w:r>
        <w:tab/>
      </w:r>
      <w:r w:rsidR="00111B8E" w:rsidRPr="00111B8E">
        <w:t>j) Cobrar y pagar a cualquier entidad pública o privada, incluso del Tesoro Público, cantidades en efectivo, frutos y especies o en valores de cualquier clase, sea cual sea la obligación de que dimanen.</w:t>
      </w:r>
    </w:p>
    <w:p w:rsidR="00533447" w:rsidRDefault="00533447" w:rsidP="00111B8E">
      <w:pPr>
        <w:pStyle w:val="Prrafobsico"/>
      </w:pPr>
      <w:r>
        <w:tab/>
      </w:r>
      <w:r w:rsidR="00111B8E" w:rsidRPr="00111B8E">
        <w:t>k) Tomar parte, en nombre de la entidad o de terceros que le hayan facultado, en toda clase de subastas, tanto judiciales como administrativas y extrajudiciales, hacer posturas, pedir la adjudicación de los bienes o d</w:t>
      </w:r>
      <w:r w:rsidR="00111B8E" w:rsidRPr="00111B8E">
        <w:t>e</w:t>
      </w:r>
      <w:r w:rsidR="00111B8E" w:rsidRPr="00111B8E">
        <w:t>rechos de que se tratare y suscribir cuantos documentos públicos o privados fueren menester o estimare oportuno.</w:t>
      </w:r>
    </w:p>
    <w:p w:rsidR="00533447" w:rsidRDefault="00533447" w:rsidP="00111B8E">
      <w:pPr>
        <w:pStyle w:val="Prrafobsico"/>
      </w:pPr>
      <w:r>
        <w:tab/>
      </w:r>
      <w:r w:rsidR="00111B8E" w:rsidRPr="00111B8E">
        <w:t>l) Entregar y tomar posesión corporal o simbólica de los bienes que por cualquier título puedan corresponder a la sociedad, promoviendo al efecto, si fueren necesarios, los expedientes administrativos o judiciales conv</w:t>
      </w:r>
      <w:r w:rsidR="00111B8E" w:rsidRPr="00111B8E">
        <w:t>e</w:t>
      </w:r>
      <w:r w:rsidR="00111B8E" w:rsidRPr="00111B8E">
        <w:t>nientes.</w:t>
      </w:r>
    </w:p>
    <w:p w:rsidR="00533447" w:rsidRDefault="00533447" w:rsidP="00111B8E">
      <w:pPr>
        <w:pStyle w:val="Prrafobsico"/>
      </w:pPr>
      <w:r>
        <w:tab/>
      </w:r>
      <w:r w:rsidR="00111B8E" w:rsidRPr="00111B8E">
        <w:t>m) Prestar avales, fianzas y toda clase de garantías, con la única excepción de aquellas que impliquen el gravamen de inmuebles, ante la Hacienda Pública, Tribunales de Justicia, Magistraturas y Delegaciones de Tr</w:t>
      </w:r>
      <w:r w:rsidR="00111B8E" w:rsidRPr="00111B8E">
        <w:t>a</w:t>
      </w:r>
      <w:r w:rsidR="00111B8E" w:rsidRPr="00111B8E">
        <w:t>bajo y ante toda clase de organismos oficiales del estado, autonomías, provincia o municipio, ante el Banco de España u otras entidades de alguna índole, y, en general, ante cualquier persona natural o jurídica.</w:t>
      </w:r>
    </w:p>
    <w:p w:rsidR="00533447" w:rsidRDefault="00533447" w:rsidP="00111B8E">
      <w:pPr>
        <w:pStyle w:val="Prrafobsico"/>
      </w:pPr>
      <w:r>
        <w:tab/>
      </w:r>
      <w:r w:rsidR="00111B8E" w:rsidRPr="00111B8E">
        <w:t>n) Promover, intervenir, cuestionar e impugnar expedientes y declaraciones de suspensión de pagos, concu</w:t>
      </w:r>
      <w:r w:rsidR="00111B8E" w:rsidRPr="00111B8E">
        <w:t>r</w:t>
      </w:r>
      <w:r w:rsidR="00111B8E" w:rsidRPr="00111B8E">
        <w:t>sos de acreedores y quiebras, y en ellos, sostener y rechazar créditos; posponer, discutir y modificar y aprobar convenios, denunciar incumplimiento de estos; desistir de los expedientes en curso y transigir sobre los mismos.</w:t>
      </w:r>
    </w:p>
    <w:p w:rsidR="00533447" w:rsidRDefault="00533447" w:rsidP="00111B8E">
      <w:pPr>
        <w:pStyle w:val="Prrafobsico"/>
      </w:pPr>
      <w:r>
        <w:tab/>
      </w:r>
      <w:r w:rsidR="00111B8E" w:rsidRPr="00111B8E">
        <w:t>o) Someter a juicio de árbitros o amigables componedores, actuar como tal, y a los efectos pertinentes, su</w:t>
      </w:r>
      <w:r w:rsidR="00111B8E" w:rsidRPr="00111B8E">
        <w:t>s</w:t>
      </w:r>
      <w:r w:rsidR="00111B8E" w:rsidRPr="00111B8E">
        <w:t>cribir escrituras de compromisos o cuantos documentos públicos y privados fueren menester.</w:t>
      </w:r>
    </w:p>
    <w:p w:rsidR="00533447" w:rsidRDefault="00533447" w:rsidP="00111B8E">
      <w:pPr>
        <w:pStyle w:val="Prrafobsico"/>
      </w:pPr>
      <w:r>
        <w:tab/>
      </w:r>
      <w:r w:rsidR="00111B8E" w:rsidRPr="00111B8E">
        <w:t>p) Aceptar toda clase de mandatos, otorgados por terceras personas a favor de la entidad, retribuciones o gratuitos; designar abogados y procuradores y conferir poderes, incluso especiales, a favor de quienes estime conveniente, con cuantas facultades juzgue oportuno conferir.</w:t>
      </w:r>
    </w:p>
    <w:p w:rsidR="00533447" w:rsidRDefault="00533447" w:rsidP="00111B8E">
      <w:pPr>
        <w:pStyle w:val="Prrafobsico"/>
      </w:pPr>
      <w:r>
        <w:tab/>
      </w:r>
      <w:r w:rsidR="00111B8E" w:rsidRPr="00111B8E">
        <w:t>q) Conferir poderes a letrados y procuradores de los tribunales con las facultades que en el orden procesal se requieran.</w:t>
      </w:r>
    </w:p>
    <w:p w:rsidR="00533447" w:rsidRDefault="00533447" w:rsidP="00111B8E">
      <w:pPr>
        <w:pStyle w:val="Prrafobsico"/>
      </w:pPr>
      <w:r>
        <w:tab/>
      </w:r>
      <w:r w:rsidR="00111B8E" w:rsidRPr="00111B8E">
        <w:t>r) Disponer todo lo necesario para nombrar, destinar y separar a la plantilla y para la determinación de sus deberes y atribuciones.</w:t>
      </w:r>
    </w:p>
    <w:p w:rsidR="00533447" w:rsidRDefault="00533447" w:rsidP="00111B8E">
      <w:pPr>
        <w:pStyle w:val="Prrafobsico"/>
      </w:pPr>
      <w:r>
        <w:tab/>
      </w:r>
      <w:r w:rsidR="00111B8E" w:rsidRPr="00111B8E">
        <w:t>s)  Suscribir toda clase de contratos con compañías o agencias de trabajo temporal.</w:t>
      </w:r>
    </w:p>
    <w:p w:rsidR="00533447" w:rsidRDefault="00533447" w:rsidP="00111B8E">
      <w:pPr>
        <w:pStyle w:val="Prrafobsico"/>
      </w:pPr>
      <w:r>
        <w:tab/>
      </w:r>
      <w:r w:rsidR="00111B8E" w:rsidRPr="00111B8E">
        <w:t>t) Fijar sueldos y remuneraciones, ejerciendo al respecto las facultades que la ley y los contratos confieran a la empresa o entidad patronal.</w:t>
      </w:r>
    </w:p>
    <w:p w:rsidR="00533447" w:rsidRDefault="00533447" w:rsidP="00111B8E">
      <w:pPr>
        <w:pStyle w:val="Prrafobsico"/>
      </w:pPr>
      <w:r>
        <w:tab/>
      </w:r>
      <w:r w:rsidR="00111B8E" w:rsidRPr="00111B8E">
        <w:t>u) Representar a la sociedad ante cualquier órgano de la Administración Pública, sea estatal, autonómica o local, celebrando toda clase de actos y contratos, interviniendo en toda clase de concursos, subastas u otros pr</w:t>
      </w:r>
      <w:r w:rsidR="00111B8E" w:rsidRPr="00111B8E">
        <w:t>o</w:t>
      </w:r>
      <w:r w:rsidR="00111B8E" w:rsidRPr="00111B8E">
        <w:t>cedimientos de adjudicación, solicitando el registro de derechos de propiedad intelectual o industrial o de cu</w:t>
      </w:r>
      <w:r w:rsidR="00111B8E" w:rsidRPr="00111B8E">
        <w:t>a</w:t>
      </w:r>
      <w:r w:rsidR="00111B8E" w:rsidRPr="00111B8E">
        <w:t>lesquiera productos, instando expedientes, haciendo declaraciones y prestando fianzas que sean necesarias, solicitando exenciones, reducciones, bonificaciones o cualquier otro beneficio, y entablando toda clase de r</w:t>
      </w:r>
      <w:r w:rsidR="00111B8E" w:rsidRPr="00111B8E">
        <w:t>e</w:t>
      </w:r>
      <w:r w:rsidR="00111B8E" w:rsidRPr="00111B8E">
        <w:t>clamaciones y recursos ante los órganos administrativos mencionados.</w:t>
      </w:r>
    </w:p>
    <w:p w:rsidR="00533447" w:rsidRDefault="00533447" w:rsidP="00111B8E">
      <w:pPr>
        <w:pStyle w:val="Prrafobsico"/>
      </w:pPr>
      <w:r>
        <w:tab/>
      </w:r>
      <w:r w:rsidR="00111B8E" w:rsidRPr="00111B8E">
        <w:t>v) Representar a la sociedad ante toda clase de tribunales y juzgados, sean ordinarios o especiales, incluye</w:t>
      </w:r>
      <w:r w:rsidR="00111B8E" w:rsidRPr="00111B8E">
        <w:t>n</w:t>
      </w:r>
      <w:r w:rsidR="00111B8E" w:rsidRPr="00111B8E">
        <w:t>do los tribunales administrativos, laborales, fiscales, económicos, etc., ejercitando ante ellos toda clase de acci</w:t>
      </w:r>
      <w:r w:rsidR="00111B8E" w:rsidRPr="00111B8E">
        <w:t>o</w:t>
      </w:r>
      <w:r w:rsidR="00111B8E" w:rsidRPr="00111B8E">
        <w:lastRenderedPageBreak/>
        <w:t>nes, siguiéndolas por todas sus instancias, incluso ante el Tribunal Supremo, con facultades de prestar confesión judicial y extrajudicial y absolver posiciones, dando y otorgando los oportunos poderes a procuradores, y no</w:t>
      </w:r>
      <w:r w:rsidR="00111B8E" w:rsidRPr="00111B8E">
        <w:t>m</w:t>
      </w:r>
      <w:r w:rsidR="00111B8E" w:rsidRPr="00111B8E">
        <w:t>brando abogados para que representen a la sociedad ante dichos tribunales y juzgados.</w:t>
      </w:r>
    </w:p>
    <w:p w:rsidR="00533447" w:rsidRDefault="00533447" w:rsidP="00111B8E">
      <w:pPr>
        <w:pStyle w:val="Prrafobsico"/>
      </w:pPr>
      <w:r>
        <w:tab/>
      </w:r>
      <w:r w:rsidR="00111B8E" w:rsidRPr="00111B8E">
        <w:t>w) Llevar la contabilidad con los libros obligatorios y los complementarios que estime oportunos; recibir ca</w:t>
      </w:r>
      <w:r w:rsidR="00111B8E" w:rsidRPr="00111B8E">
        <w:t>r</w:t>
      </w:r>
      <w:r w:rsidR="00111B8E" w:rsidRPr="00111B8E">
        <w:t>tas, paquetes, telegramas y correspondencia ordinaria, certificada con acuse de recibo o en la forma que sea, así como firmar la correspondencia mercantil.</w:t>
      </w:r>
    </w:p>
    <w:p w:rsidR="00533447" w:rsidRDefault="00533447" w:rsidP="00111B8E">
      <w:pPr>
        <w:pStyle w:val="Prrafobsico"/>
      </w:pPr>
      <w:r>
        <w:tab/>
      </w:r>
      <w:r w:rsidR="00111B8E" w:rsidRPr="00111B8E">
        <w:t>x) Firmar y representar todo género de declaraciones de tipo fiscal ante cualquier órgano de las administr</w:t>
      </w:r>
      <w:r w:rsidR="00111B8E" w:rsidRPr="00111B8E">
        <w:t>a</w:t>
      </w:r>
      <w:r w:rsidR="00111B8E" w:rsidRPr="00111B8E">
        <w:t>ciones públicas.</w:t>
      </w:r>
    </w:p>
    <w:p w:rsidR="00533447" w:rsidRDefault="00533447" w:rsidP="00111B8E">
      <w:pPr>
        <w:pStyle w:val="Prrafobsico"/>
      </w:pPr>
      <w:r>
        <w:tab/>
      </w:r>
      <w:r w:rsidR="00111B8E" w:rsidRPr="00111B8E">
        <w:t>y) Retirar de cualesquiera Bancos, incluso el de España y sus sucursales, Cajas de Ahorros, entidades de ah</w:t>
      </w:r>
      <w:r w:rsidR="00111B8E" w:rsidRPr="00111B8E">
        <w:t>o</w:t>
      </w:r>
      <w:r w:rsidR="00111B8E" w:rsidRPr="00111B8E">
        <w:t>rro y capitalización, Delegaciones de Hacienda, Caja General de Depósitos, agencias, aduanas, consignatarios, oficinas de correos, telégrafos y de particulares, las cantidades en metálico, paquetes, mercancías, materias pr</w:t>
      </w:r>
      <w:r w:rsidR="00111B8E" w:rsidRPr="00111B8E">
        <w:t>i</w:t>
      </w:r>
      <w:r w:rsidR="00111B8E" w:rsidRPr="00111B8E">
        <w:t>mas y cuanto más por cualquier concepto o título perteneciera o correspondiera a la sociedad; y a los expres</w:t>
      </w:r>
      <w:r w:rsidR="00111B8E" w:rsidRPr="00111B8E">
        <w:t>a</w:t>
      </w:r>
      <w:r w:rsidR="00111B8E" w:rsidRPr="00111B8E">
        <w:t>dos fines, firmar y suscribir los documentos, recibos, resguardos y lo que procediere.</w:t>
      </w:r>
    </w:p>
    <w:p w:rsidR="00533447" w:rsidRDefault="00533447" w:rsidP="00111B8E">
      <w:pPr>
        <w:pStyle w:val="Prrafobsico"/>
      </w:pPr>
      <w:r>
        <w:tab/>
      </w:r>
      <w:r w:rsidR="00111B8E" w:rsidRPr="00111B8E">
        <w:t>z)  Firmar cuantos documentos públicos o privados sea menester a los expresados fines.</w:t>
      </w:r>
    </w:p>
    <w:p w:rsidR="00533447" w:rsidRDefault="00533447" w:rsidP="00111B8E">
      <w:pPr>
        <w:pStyle w:val="Prrafobsico"/>
      </w:pPr>
      <w:r>
        <w:tab/>
      </w:r>
      <w:r w:rsidR="00111B8E" w:rsidRPr="00111B8E">
        <w:t xml:space="preserve">Asimismo, en nombre de la sociedad, y hasta el límite máximo de 500.000 pts. </w:t>
      </w:r>
      <w:r w:rsidR="005C66B5">
        <w:t>o</w:t>
      </w:r>
      <w:r w:rsidR="00111B8E" w:rsidRPr="00111B8E">
        <w:t xml:space="preserve"> 3.005,06 €, cuando actúe con su sola firma; y sin limitación cuantitativa alguna, cuando actúe de forma mancomunada con el Presidente, con la firma de ambos, puede:</w:t>
      </w:r>
    </w:p>
    <w:p w:rsidR="00533447" w:rsidRDefault="00533447" w:rsidP="00111B8E">
      <w:pPr>
        <w:pStyle w:val="Prrafobsico"/>
      </w:pPr>
      <w:r>
        <w:tab/>
      </w:r>
      <w:r w:rsidR="00111B8E" w:rsidRPr="00111B8E">
        <w:t>a) Efectuar, en general, toda clase de operaciones bancarias en cualquier banco, nacional o extranjero, i</w:t>
      </w:r>
      <w:r w:rsidR="00111B8E" w:rsidRPr="00111B8E">
        <w:t>n</w:t>
      </w:r>
      <w:r w:rsidR="00111B8E" w:rsidRPr="00111B8E">
        <w:t>cluso con el de España, Cajas Oficiales, Cajas de Ahorros, Caja Postal de Ahorros, Caja General de Depósitos, Confederaciones de las Cajas de Ahorro y cualquier otra entidad análoga de tráfico, giro y cambio, y en esp</w:t>
      </w:r>
      <w:r w:rsidR="00111B8E" w:rsidRPr="00111B8E">
        <w:t>e</w:t>
      </w:r>
      <w:r w:rsidR="00111B8E" w:rsidRPr="00111B8E">
        <w:t>cial:</w:t>
      </w:r>
    </w:p>
    <w:p w:rsidR="00533447" w:rsidRDefault="00533447" w:rsidP="00111B8E">
      <w:pPr>
        <w:pStyle w:val="Prrafobsico"/>
      </w:pPr>
      <w:r>
        <w:tab/>
      </w:r>
      <w:r w:rsidR="00111B8E" w:rsidRPr="00111B8E">
        <w:t>b) Abrir, seguir y cancelar cuentas corrientes o de crédito, a la vista o a plazo fijo, con garantía real, pers</w:t>
      </w:r>
      <w:r w:rsidR="00111B8E" w:rsidRPr="00111B8E">
        <w:t>o</w:t>
      </w:r>
      <w:r w:rsidR="00111B8E" w:rsidRPr="00111B8E">
        <w:t>nal, de valores o de efectos comerciales o su garantía, así como ingresar y retirar de todas ellas cantidades con abono y cargo, y alquilar cajas de seguridad, abrirlas y utilizarlas cuando lo tenga por conveniente.</w:t>
      </w:r>
    </w:p>
    <w:p w:rsidR="00533447" w:rsidRDefault="00533447" w:rsidP="00111B8E">
      <w:pPr>
        <w:pStyle w:val="Prrafobsico"/>
      </w:pPr>
      <w:r>
        <w:tab/>
      </w:r>
      <w:r w:rsidR="00111B8E" w:rsidRPr="00111B8E">
        <w:t>c) Constituir, modificar, transferir, cancelar o retirar toda clase de depósitos de muebles, efectivo, valores y metálico, sean provisionales o definitivos.</w:t>
      </w:r>
    </w:p>
    <w:p w:rsidR="00533447" w:rsidRDefault="00533447" w:rsidP="00111B8E">
      <w:pPr>
        <w:pStyle w:val="Prrafobsico"/>
      </w:pPr>
      <w:r>
        <w:tab/>
      </w:r>
      <w:r w:rsidR="00111B8E" w:rsidRPr="00111B8E">
        <w:t>d) Suscribir talones, cheques, órdenes de transferencia, facturas de ingreso y negociación, peticiones de saldo u otros informes y, en general, cuantos documentos sean requeridos para la gestión de las referidas cuentas ba</w:t>
      </w:r>
      <w:r w:rsidR="00111B8E" w:rsidRPr="00111B8E">
        <w:t>n</w:t>
      </w:r>
      <w:r w:rsidR="00111B8E" w:rsidRPr="00111B8E">
        <w:t>carias de que sea titular o interesada la sociedad, y solicitar los instrumentos de pago para los que la Compañía hubiere de hacer efectivo en países extranjeros y proveerse de las oportunas autorizaciones, de los organismos o entidades donde legalmente corresponda.</w:t>
      </w:r>
    </w:p>
    <w:p w:rsidR="00533447" w:rsidRDefault="00533447" w:rsidP="00111B8E">
      <w:pPr>
        <w:pStyle w:val="Prrafobsico"/>
      </w:pPr>
      <w:r>
        <w:tab/>
      </w:r>
      <w:r w:rsidR="00111B8E" w:rsidRPr="00111B8E">
        <w:t>e) Librar, girar, aceptar, avalar, endosar, tomar, suscribir, intervenir, protestar, pagar y negociar toda clase de letras de cambio, letras financieras, pólizas de crédito, y otros efectos bancarios, de comercio, de giro o de cambio.</w:t>
      </w:r>
    </w:p>
    <w:p w:rsidR="00533447" w:rsidRDefault="00533447" w:rsidP="00111B8E">
      <w:pPr>
        <w:pStyle w:val="Prrafobsico"/>
      </w:pPr>
      <w:r>
        <w:tab/>
      </w:r>
      <w:r w:rsidR="00111B8E" w:rsidRPr="00111B8E">
        <w:t>f) Cobrar, compensar y percibir, por cualquier medio de pago admitido en Derecho, toda clase de divide</w:t>
      </w:r>
      <w:r w:rsidR="00111B8E" w:rsidRPr="00111B8E">
        <w:t>n</w:t>
      </w:r>
      <w:r w:rsidR="00111B8E" w:rsidRPr="00111B8E">
        <w:t>dos, intereses y amortizaciones de valores mobiliarios depositados o no.</w:t>
      </w:r>
    </w:p>
    <w:p w:rsidR="00533447" w:rsidRDefault="00533447" w:rsidP="00111B8E">
      <w:pPr>
        <w:pStyle w:val="Prrafobsico"/>
      </w:pPr>
      <w:r>
        <w:tab/>
      </w:r>
      <w:r w:rsidR="00111B8E" w:rsidRPr="00111B8E">
        <w:t>g) Avalar cuentas de crédito de cualquier clase, incluso en favor de terceros o de entidades en las que esté interesada o no la sociedad, pudiéndolo hacer con carácter solidario o mancomunado.</w:t>
      </w:r>
    </w:p>
    <w:p w:rsidR="00533447" w:rsidRDefault="00533447" w:rsidP="00111B8E">
      <w:pPr>
        <w:pStyle w:val="Prrafobsico"/>
      </w:pPr>
      <w:r>
        <w:tab/>
      </w:r>
      <w:r w:rsidR="00111B8E" w:rsidRPr="00111B8E">
        <w:t>h) Tomar dinero a préstamo y a crédito, con o sin garantía personal, y convenir sucesivas renovaciones, mod</w:t>
      </w:r>
      <w:r w:rsidR="00111B8E" w:rsidRPr="00111B8E">
        <w:t>i</w:t>
      </w:r>
      <w:r w:rsidR="00111B8E" w:rsidRPr="00111B8E">
        <w:t>ficaciones, alteraciones, subrogaciones, etc.</w:t>
      </w:r>
    </w:p>
    <w:p w:rsidR="00533447" w:rsidRDefault="00533447" w:rsidP="00111B8E">
      <w:pPr>
        <w:pStyle w:val="Prrafobsico"/>
      </w:pPr>
      <w:r>
        <w:tab/>
      </w:r>
      <w:r w:rsidR="00111B8E" w:rsidRPr="00111B8E">
        <w:t>En nombre de la sociedad, de forma mancomunada con el Presidente, con la firma de ambos, puede asimi</w:t>
      </w:r>
      <w:r w:rsidR="00111B8E" w:rsidRPr="00111B8E">
        <w:t>s</w:t>
      </w:r>
      <w:r w:rsidR="00111B8E" w:rsidRPr="00111B8E">
        <w:t>mo adquirir, vender, permutar, dividir y enajenar por cualquier título oneroso, así como gravar y, en general, formalizar todo género de contratos y actos que lleven aparejada la disposición, adquisición, gravamen, enaj</w:t>
      </w:r>
      <w:r w:rsidR="00111B8E" w:rsidRPr="00111B8E">
        <w:t>e</w:t>
      </w:r>
      <w:r w:rsidR="00111B8E" w:rsidRPr="00111B8E">
        <w:t>nación y la creación y extinción de derechos, sobre toda clase de bienes inmuebles.</w:t>
      </w:r>
    </w:p>
    <w:p w:rsidR="00533447" w:rsidRDefault="00533447" w:rsidP="00111B8E">
      <w:pPr>
        <w:pStyle w:val="Prrafobsico"/>
      </w:pPr>
      <w:r>
        <w:tab/>
      </w:r>
      <w:r w:rsidR="00111B8E" w:rsidRPr="00111B8E">
        <w:t>Por último, indistintamente, el Presidente y el Director-Gerente pueden representar, con su sola firma, a la ent</w:t>
      </w:r>
      <w:r w:rsidR="00111B8E" w:rsidRPr="00111B8E">
        <w:t>i</w:t>
      </w:r>
      <w:r w:rsidR="00111B8E" w:rsidRPr="00111B8E">
        <w:t>dad ante la Administración Pública, central, autonómica, provincial y municipal en todos sus fueros y jerarquías, desde la Jefatura del Estado, Consejo de Ministros y Comisiones Delegadas de este, hasta las de inferior categ</w:t>
      </w:r>
      <w:r w:rsidR="00111B8E" w:rsidRPr="00111B8E">
        <w:t>o</w:t>
      </w:r>
      <w:r w:rsidR="00111B8E" w:rsidRPr="00111B8E">
        <w:t>ría, y ante Tribunales y Juzgados ordinarios y especiales de cualquier clase de jurisdicción, Inspecciones y Del</w:t>
      </w:r>
      <w:r w:rsidR="00111B8E" w:rsidRPr="00111B8E">
        <w:t>e</w:t>
      </w:r>
      <w:r w:rsidR="00111B8E" w:rsidRPr="00111B8E">
        <w:t>gaciones de Trabajo, Registros de la Propiedad y Mercantiles, de Patentes y Marcas, centros, oficinas y funcion</w:t>
      </w:r>
      <w:r w:rsidR="00111B8E" w:rsidRPr="00111B8E">
        <w:t>a</w:t>
      </w:r>
      <w:r w:rsidR="00111B8E" w:rsidRPr="00111B8E">
        <w:t>rios, sean civiles o militares o de cualquier otra jurisdicción especial, así como ante sindicatos, otros organismos y cualquier persona natural y jurídica y autoridades de cualquier país, ya sea dentro del territorio nacional como fuera del mismo. En uso de esta facultad, pueden participar en asuntos en los que la entidad intervenga como actor, demandado, coadyuvante o mandatario por cuenta de terceros, pudiendo ejercitar acciones constitucion</w:t>
      </w:r>
      <w:r w:rsidR="00111B8E" w:rsidRPr="00111B8E">
        <w:t>a</w:t>
      </w:r>
      <w:r w:rsidR="00111B8E" w:rsidRPr="00111B8E">
        <w:t>les, civiles, criminales, excepciones y derechos en juicios y causas, en las vías ordinaria, gubernativa, administr</w:t>
      </w:r>
      <w:r w:rsidR="00111B8E" w:rsidRPr="00111B8E">
        <w:t>a</w:t>
      </w:r>
      <w:r w:rsidR="00111B8E" w:rsidRPr="00111B8E">
        <w:t xml:space="preserve">tiva o contencioso-administrativa; pedir anotaciones preventivas sobre bienes inmuebles o derechos reales por </w:t>
      </w:r>
      <w:r w:rsidR="00111B8E" w:rsidRPr="00111B8E">
        <w:lastRenderedPageBreak/>
        <w:t>cualquier concepto o título que le corresponda; formular denuncias y querellas, actos de conciliación, expedie</w:t>
      </w:r>
      <w:r w:rsidR="00111B8E" w:rsidRPr="00111B8E">
        <w:t>n</w:t>
      </w:r>
      <w:r w:rsidR="00111B8E" w:rsidRPr="00111B8E">
        <w:t>tes de jurisdicción voluntaria, de deslindes o amojonamientos o cualesquiera otros que fueren aplicables al caso de que se trate, y utilizar cuantos beneficios, incidentes, términos, trámites, recursos e instancias concedan las leyes hasta la sentencia o resolución definitiva, y su ejecución por la vía de apremio, a cuyo efecto podrá prese</w:t>
      </w:r>
      <w:r w:rsidR="00111B8E" w:rsidRPr="00111B8E">
        <w:t>n</w:t>
      </w:r>
      <w:r w:rsidR="00111B8E" w:rsidRPr="00111B8E">
        <w:t>tar documentos, pruebas y escritos, ratificarse en ellos, tanto para comenzar, tramitar, suspender y terminar ju</w:t>
      </w:r>
      <w:r w:rsidR="00111B8E" w:rsidRPr="00111B8E">
        <w:t>i</w:t>
      </w:r>
      <w:r w:rsidR="00111B8E" w:rsidRPr="00111B8E">
        <w:t>cios, causas o actuaciones de cualquier índole, como para desistir de los mismos, absolver posiciones, confesar en juicios, interponer y seguir los recursos procedentes, ordinarios y extraordinarios, incluso los de casación, revisión, de queja, de agravios, contencioso-administrativo y de injusticia notoria, desistir de ellos y ratificarse en los desistimientos.</w:t>
      </w:r>
    </w:p>
    <w:p w:rsidR="00533447" w:rsidRDefault="00533447" w:rsidP="00111B8E">
      <w:pPr>
        <w:pStyle w:val="Prrafobsico"/>
      </w:pPr>
      <w:r>
        <w:tab/>
      </w:r>
      <w:r w:rsidR="00111B8E" w:rsidRPr="00111B8E">
        <w:t>El 28 de febrero de 2001, se procede a modificar los poderes del Director-Gerente, a fin de solventar algunas recomendaciones de tipo formal realizadas por el notario y dar mayor capacidad al Director Gerente en el límite máximo de los poderes anteriormente otorgados, manteniéndose idénticos los poderes salvo en lo referido al límite de 500.000 pesetas (3.005,06€) establecido en la cláusula segunda, que pasa a ser de 1.500.000 pts. (9.015,18 €).</w:t>
      </w:r>
    </w:p>
    <w:p w:rsidR="00533447" w:rsidRDefault="00533447" w:rsidP="00111B8E">
      <w:pPr>
        <w:pStyle w:val="Prrafobsico"/>
      </w:pPr>
      <w:r>
        <w:tab/>
      </w:r>
      <w:r w:rsidR="00111B8E" w:rsidRPr="00111B8E">
        <w:t>En esta misma sesión se procede a invitar formalmente a Ibercaja y CAI a participar en la sociedad con una participación máxima a suscribir por entidad de 300 millones de pesetas, toda vez que la Diputación General de Aragón deseaba mantener temporalmente el derecho de ser el socio mayoritario. Dicha participación conllevó la alteración proporcional del Consejo de Administración, materializada en la sesión de 24 de abril de 2001</w:t>
      </w:r>
      <w:r w:rsidR="00FD2A99">
        <w:t xml:space="preserve">. </w:t>
      </w:r>
    </w:p>
    <w:p w:rsidR="00533447" w:rsidRDefault="00533447" w:rsidP="00111B8E">
      <w:pPr>
        <w:pStyle w:val="Prrafobsico"/>
      </w:pPr>
      <w:r>
        <w:tab/>
      </w:r>
      <w:r w:rsidR="00111B8E" w:rsidRPr="00111B8E">
        <w:t>Así, se incorporan como Consejeros el 17 de julio de 2001 los señores D. Santiago Hernández Tornos, D. Luis Gracia Ballesteros, D.ª Elena Vivas Paniagua, y D. Joaquín Torres Ramos, por lo que el Consejo de Admini</w:t>
      </w:r>
      <w:r w:rsidR="00111B8E" w:rsidRPr="00111B8E">
        <w:t>s</w:t>
      </w:r>
      <w:r w:rsidR="00111B8E" w:rsidRPr="00111B8E">
        <w:t>tración queda integrado por los siguientes Conse</w:t>
      </w:r>
      <w:r w:rsidR="004B0997">
        <w:t>jeros: D. Eduardo Bandrés Moliné</w:t>
      </w:r>
      <w:r w:rsidR="00111B8E" w:rsidRPr="00111B8E">
        <w:t>, D. Jerónimo Blasco Jáuregui, D. Alfredo Boné Pueyo, D. José Luis Marqués Insa, D. Antonio Suárez Oriz, D. Luis Gracia Ballesteros, D.ª Elena Vivas Paniagua, D. Joaquín Torres Ramos, actuando como Secretario D. J. Carlos Escó Sampériz.</w:t>
      </w:r>
    </w:p>
    <w:p w:rsidR="00533447" w:rsidRDefault="00533447" w:rsidP="00111B8E">
      <w:pPr>
        <w:pStyle w:val="Prrafobsico"/>
      </w:pPr>
      <w:r>
        <w:tab/>
      </w:r>
      <w:r w:rsidR="00111B8E" w:rsidRPr="00111B8E">
        <w:t>Por otra parte, y en relación con los poderes del Director Gerente, el Consejo le va atribuyendo funciones específicas en las operaciones que la sociedad  va llevando a cabo, y así, en la reunión de 15 de abril de 2002, se acuerda:</w:t>
      </w:r>
    </w:p>
    <w:p w:rsidR="00533447" w:rsidRDefault="00533447" w:rsidP="00111B8E">
      <w:pPr>
        <w:pStyle w:val="Prrafobsico"/>
      </w:pPr>
      <w:r>
        <w:tab/>
      </w:r>
      <w:r w:rsidR="00111B8E" w:rsidRPr="00111B8E">
        <w:t xml:space="preserve">1) Facultar al Director Gerente de la sociedad Plaza, S.A., para que, en nombre de la misma, suscriba con el IAF un acuerdo para el establecimiento de un complejo logístico para el sector de la informática </w:t>
      </w:r>
      <w:r w:rsidR="00111B8E" w:rsidRPr="00111B8E">
        <w:rPr>
          <w:bCs/>
        </w:rPr>
        <w:t>y</w:t>
      </w:r>
      <w:r w:rsidR="00111B8E" w:rsidRPr="00111B8E">
        <w:rPr>
          <w:b/>
          <w:bCs/>
        </w:rPr>
        <w:t xml:space="preserve"> </w:t>
      </w:r>
      <w:r w:rsidR="00111B8E" w:rsidRPr="00111B8E">
        <w:t xml:space="preserve">las nuevas tecnologías en los terrenos de la Plataforma Logística de Zaragoza, así como para la colaboración </w:t>
      </w:r>
      <w:r w:rsidR="00111B8E" w:rsidRPr="00111B8E">
        <w:rPr>
          <w:bCs/>
        </w:rPr>
        <w:t>y</w:t>
      </w:r>
      <w:r w:rsidR="00111B8E" w:rsidRPr="00111B8E">
        <w:rPr>
          <w:b/>
          <w:bCs/>
        </w:rPr>
        <w:t xml:space="preserve"> </w:t>
      </w:r>
      <w:r w:rsidR="00111B8E" w:rsidRPr="00111B8E">
        <w:t>gestión de  otras actuaciones en  materia de logística, quedando excluidas del mismo las transmisiones de terreno de Plaza al IAF.</w:t>
      </w:r>
    </w:p>
    <w:p w:rsidR="00533447" w:rsidRDefault="00533447" w:rsidP="00111B8E">
      <w:pPr>
        <w:pStyle w:val="Prrafobsico"/>
      </w:pPr>
      <w:r>
        <w:tab/>
      </w:r>
      <w:r w:rsidR="00111B8E" w:rsidRPr="00111B8E">
        <w:t>2) Facultar al Director Gerente de la sociedad Plaza, S.A., para que pueda otorgar cuantos documentos p</w:t>
      </w:r>
      <w:r w:rsidR="00111B8E" w:rsidRPr="00111B8E">
        <w:t>ú</w:t>
      </w:r>
      <w:r w:rsidR="00111B8E" w:rsidRPr="00111B8E">
        <w:t>blicos o privados, incluso de subsanación y rectificación en sus términos más amplios, sean necesarios para la ejecución y desarrollo de los mencionados acuerdos, sobre los que informará al Consejo para su ratificación.</w:t>
      </w:r>
    </w:p>
    <w:p w:rsidR="00533447" w:rsidRDefault="00533447" w:rsidP="00111B8E">
      <w:pPr>
        <w:pStyle w:val="Prrafobsico"/>
      </w:pPr>
      <w:r>
        <w:tab/>
      </w:r>
      <w:r w:rsidR="00111B8E" w:rsidRPr="00111B8E">
        <w:t>3) Mediante dicho apoderamiento, se faculta al Director Gerente de la sociedad Plaza, S.A., para que m</w:t>
      </w:r>
      <w:r w:rsidR="00111B8E" w:rsidRPr="00111B8E">
        <w:t>e</w:t>
      </w:r>
      <w:r w:rsidR="00111B8E" w:rsidRPr="00111B8E">
        <w:t>diante la suscripción del mencionado acuerdo entre Plaza e IAF se asuman recíprocamente los compromisos e</w:t>
      </w:r>
      <w:r w:rsidR="00111B8E" w:rsidRPr="00111B8E">
        <w:t>s</w:t>
      </w:r>
      <w:r w:rsidR="00111B8E" w:rsidRPr="00111B8E">
        <w:t>pecificados en el mismo.</w:t>
      </w:r>
    </w:p>
    <w:p w:rsidR="00533447" w:rsidRDefault="00533447" w:rsidP="00111B8E">
      <w:pPr>
        <w:pStyle w:val="Prrafobsico"/>
      </w:pPr>
      <w:r>
        <w:tab/>
      </w:r>
      <w:r w:rsidR="00111B8E" w:rsidRPr="00111B8E">
        <w:t>4) Facultar al Director Gerente de la sociedad Plaza, S.A., para la realización de cuantas gestiones sean necesarias, a fin de proceder a la instalación en el citado complejo logístico de empresas líderes del sector en el ámbito nacional e internacional, sobre la base del convenio de colaboración suscrito con el IAF, así como para proceder a realizar cuantos acuerdos sean de interés en este proceso de implantación o en otros relacionados con la logística.</w:t>
      </w:r>
    </w:p>
    <w:p w:rsidR="00533447" w:rsidRDefault="00533447" w:rsidP="00111B8E">
      <w:pPr>
        <w:pStyle w:val="Prrafobsico"/>
      </w:pPr>
      <w:r>
        <w:tab/>
      </w:r>
      <w:r w:rsidR="00111B8E" w:rsidRPr="00111B8E">
        <w:t xml:space="preserve">Por otra parte, se acuerda también en este momento, ante la exigua plantilla existente, la dotación de mayor personal a la sociedad, mediante la contratación de: </w:t>
      </w:r>
    </w:p>
    <w:p w:rsidR="00533447" w:rsidRDefault="00533447" w:rsidP="00111B8E">
      <w:pPr>
        <w:pStyle w:val="Prrafobsico"/>
      </w:pPr>
      <w:r>
        <w:tab/>
      </w:r>
      <w:r w:rsidR="00111B8E" w:rsidRPr="00111B8E">
        <w:t>a) Director Técnico: D. Miguel Ángel Pérez.</w:t>
      </w:r>
    </w:p>
    <w:p w:rsidR="00533447" w:rsidRDefault="00533447" w:rsidP="00111B8E">
      <w:pPr>
        <w:pStyle w:val="Prrafobsico"/>
      </w:pPr>
      <w:r>
        <w:tab/>
      </w:r>
      <w:r w:rsidR="00111B8E" w:rsidRPr="00111B8E">
        <w:t>b) Director Financiero: D. Pedro Colás.</w:t>
      </w:r>
    </w:p>
    <w:p w:rsidR="00533447" w:rsidRDefault="00533447" w:rsidP="00111B8E">
      <w:pPr>
        <w:pStyle w:val="Prrafobsico"/>
      </w:pPr>
      <w:r>
        <w:tab/>
      </w:r>
      <w:r w:rsidR="00111B8E" w:rsidRPr="00111B8E">
        <w:t>Con fecha 25 de noviembre de 2002, se designa como miembro del Consejo de Administración, en represe</w:t>
      </w:r>
      <w:r w:rsidR="00111B8E" w:rsidRPr="00111B8E">
        <w:t>n</w:t>
      </w:r>
      <w:r w:rsidR="00111B8E" w:rsidRPr="00111B8E">
        <w:t xml:space="preserve">tación del Gobierno de Aragón, a D. Julio Carlos Escó Sampériz, que hasta este momento había sido Secretario no Consejero. </w:t>
      </w:r>
    </w:p>
    <w:p w:rsidR="00533447" w:rsidRDefault="00533447" w:rsidP="00111B8E">
      <w:pPr>
        <w:pStyle w:val="Prrafobsico"/>
      </w:pPr>
      <w:r>
        <w:tab/>
      </w:r>
      <w:r w:rsidR="00111B8E" w:rsidRPr="00111B8E">
        <w:t>El 10 de diciembre de 2002, de acuerdo con lo señalado en el artículo 26 de los Estatutos Sociales, se acuerda por unanimidad de los miembros del Consejo nombrar al Consejero D. Julio Carlos Escó Sampériz como Consejero Delegado de la sociedad, otorgándole las siguientes facultades:</w:t>
      </w:r>
    </w:p>
    <w:p w:rsidR="00533447" w:rsidRDefault="00533447" w:rsidP="00E35545">
      <w:pPr>
        <w:pStyle w:val="Prrafobsico"/>
      </w:pPr>
      <w:r>
        <w:tab/>
      </w:r>
      <w:r w:rsidR="00111B8E" w:rsidRPr="00111B8E">
        <w:t>PRIMERO.</w:t>
      </w:r>
      <w:r w:rsidR="004B0997">
        <w:t xml:space="preserve">— </w:t>
      </w:r>
      <w:r w:rsidR="00111B8E" w:rsidRPr="00111B8E">
        <w:t>Con su sola firma puede:</w:t>
      </w:r>
    </w:p>
    <w:p w:rsidR="00533447" w:rsidRDefault="00533447" w:rsidP="00E35545">
      <w:pPr>
        <w:pStyle w:val="Prrafobsico"/>
      </w:pPr>
      <w:r>
        <w:tab/>
      </w:r>
      <w:r w:rsidR="00E35545">
        <w:t xml:space="preserve">a) </w:t>
      </w:r>
      <w:r w:rsidR="00111B8E" w:rsidRPr="00111B8E">
        <w:t>Representar a la sociedad en actos de carácter público en caso de ausencia del Presidente o por deleg</w:t>
      </w:r>
      <w:r w:rsidR="00111B8E" w:rsidRPr="00111B8E">
        <w:t>a</w:t>
      </w:r>
      <w:r w:rsidR="00111B8E" w:rsidRPr="00111B8E">
        <w:t>ción de este.</w:t>
      </w:r>
    </w:p>
    <w:p w:rsidR="00533447" w:rsidRDefault="00533447" w:rsidP="00E35545">
      <w:pPr>
        <w:pStyle w:val="Prrafobsico"/>
      </w:pPr>
      <w:r>
        <w:lastRenderedPageBreak/>
        <w:tab/>
      </w:r>
      <w:r w:rsidR="00E35545">
        <w:t xml:space="preserve">b) </w:t>
      </w:r>
      <w:r w:rsidR="00111B8E" w:rsidRPr="00111B8E">
        <w:t>Convocar las reuniones de la Junta General de Accionistas, tanto ordinarias como extraordinarias.</w:t>
      </w:r>
    </w:p>
    <w:p w:rsidR="00533447" w:rsidRDefault="00533447" w:rsidP="00E35545">
      <w:pPr>
        <w:pStyle w:val="Prrafobsico"/>
      </w:pPr>
      <w:r>
        <w:tab/>
      </w:r>
      <w:r w:rsidR="00E35545">
        <w:t xml:space="preserve">c) </w:t>
      </w:r>
      <w:r w:rsidR="00111B8E" w:rsidRPr="00111B8E">
        <w:t>Dar cuenta al Consejo de Administración sobre la ejecución y cumplimiento por el Director Gerente de los acuerdos adoptados por el Consejo y sobre la gestión de la sociedad, para lo cual el Director Gerente le facilit</w:t>
      </w:r>
      <w:r w:rsidR="00111B8E" w:rsidRPr="00111B8E">
        <w:t>a</w:t>
      </w:r>
      <w:r w:rsidR="00111B8E" w:rsidRPr="00111B8E">
        <w:t>rá regularmente toda la información necesaria, estando habilitado el Consejero Delegado para solicitar dicha información en cualquier momento.</w:t>
      </w:r>
    </w:p>
    <w:p w:rsidR="00533447" w:rsidRDefault="00533447" w:rsidP="00111B8E">
      <w:pPr>
        <w:pStyle w:val="Prrafobsico"/>
      </w:pPr>
      <w:r>
        <w:tab/>
      </w:r>
      <w:r w:rsidR="00111B8E" w:rsidRPr="00111B8E">
        <w:t>d) Determinar los criterios de actuación del Director Gerente en el desarrollo y ejecución  de las funciones que tiene encomendadas y dictar instrucciones al respecto.</w:t>
      </w:r>
    </w:p>
    <w:p w:rsidR="00533447" w:rsidRDefault="00533447" w:rsidP="00E35545">
      <w:pPr>
        <w:pStyle w:val="Prrafobsico"/>
      </w:pPr>
      <w:r>
        <w:tab/>
      </w:r>
      <w:r w:rsidR="00111B8E" w:rsidRPr="00111B8E">
        <w:t>e) Dar su conformidad, con carácter previo, a cualquier nueva contratación o modificación de las condiciones laborales del personal contratado por la sociedad, así como para la asignación de gratificaciones, dietas o em</w:t>
      </w:r>
      <w:r w:rsidR="00111B8E" w:rsidRPr="00111B8E">
        <w:t>o</w:t>
      </w:r>
      <w:r w:rsidR="00111B8E" w:rsidRPr="00111B8E">
        <w:t>lumentos especiales.</w:t>
      </w:r>
    </w:p>
    <w:p w:rsidR="00533447" w:rsidRDefault="00533447" w:rsidP="00E35545">
      <w:pPr>
        <w:pStyle w:val="Prrafobsico"/>
      </w:pPr>
      <w:r>
        <w:tab/>
      </w:r>
      <w:r w:rsidR="00E35545">
        <w:t xml:space="preserve">f) </w:t>
      </w:r>
      <w:r w:rsidR="00111B8E" w:rsidRPr="00111B8E">
        <w:t>Suscribir toda clase de acuerdos o convenios que pueda celebrar la sociedad con las Administraciones Públicas y con personas físicas o jurídicas, públicas o privadas, debiendo informar posteriormente al Consejo de los acuerdos adoptados.</w:t>
      </w:r>
    </w:p>
    <w:p w:rsidR="00533447" w:rsidRDefault="00533447" w:rsidP="00E35545">
      <w:pPr>
        <w:pStyle w:val="Prrafobsico"/>
      </w:pPr>
      <w:r>
        <w:tab/>
      </w:r>
      <w:r w:rsidR="00111B8E" w:rsidRPr="00111B8E">
        <w:t xml:space="preserve"> </w:t>
      </w:r>
      <w:r w:rsidR="00286183">
        <w:t xml:space="preserve">g) </w:t>
      </w:r>
      <w:r w:rsidR="00111B8E" w:rsidRPr="00111B8E">
        <w:t>Adoptar decisiones sobre la proyección pública de la actuación de la empresa y del desarrollo del Proye</w:t>
      </w:r>
      <w:r w:rsidR="00111B8E" w:rsidRPr="00111B8E">
        <w:t>c</w:t>
      </w:r>
      <w:r w:rsidR="00111B8E" w:rsidRPr="00111B8E">
        <w:t>to de la Plataforma Logística de Zaragoza. En este sentido, decidirá sobre la oportunidad y conveniencia de la participación del personal de la empresa en actos públicos, congresos, seminarios, mesas redondas o sesiones divulgativas de carácter similar.</w:t>
      </w:r>
    </w:p>
    <w:p w:rsidR="00533447" w:rsidRDefault="00533447" w:rsidP="00E35545">
      <w:pPr>
        <w:pStyle w:val="Prrafobsico"/>
      </w:pPr>
      <w:r>
        <w:tab/>
      </w:r>
      <w:r w:rsidR="00286183">
        <w:t xml:space="preserve">h) </w:t>
      </w:r>
      <w:r w:rsidR="00111B8E" w:rsidRPr="00111B8E">
        <w:t>Representar a la sociedad ante la Administración Pública, central, autonómica, provincial y municipal en todos sus fueros y jerarquías, desde la Jefatura del Estado, Consejo de Ministros y Comisiones Delegadas de este, hasta las de inferior categoría, y ante los Tribunales y Juzgados ordinarios y especiales de cualquier clase de jurisdicción, Inspecciones y Delegaciones de Trabajo, Registro de la Propiedad y Mercantiles, de Patentes y Marcas, centros, oficinas y funcionarios, sean civiles o militares o de cualquier otra jurisdicción especial, así c</w:t>
      </w:r>
      <w:r w:rsidR="00111B8E" w:rsidRPr="00111B8E">
        <w:t>o</w:t>
      </w:r>
      <w:r w:rsidR="00111B8E" w:rsidRPr="00111B8E">
        <w:t>mo ante sindicatos, otros organismos y cualquier otra persona natural y jurídica y autoridades de cualquier país, ya sea dentro del territorio nacional como fuera del mismo y bien sea en asuntos en los que la entidad intervini</w:t>
      </w:r>
      <w:r w:rsidR="00111B8E" w:rsidRPr="00111B8E">
        <w:t>e</w:t>
      </w:r>
      <w:r w:rsidR="00111B8E" w:rsidRPr="00111B8E">
        <w:t>re como actor demandado, coadyuvante o mandatario por cuenta de terceros, pudiendo ejercitar acciones con</w:t>
      </w:r>
      <w:r w:rsidR="00111B8E" w:rsidRPr="00111B8E">
        <w:t>s</w:t>
      </w:r>
      <w:r w:rsidR="00111B8E" w:rsidRPr="00111B8E">
        <w:t>titucionales, civiles, criminales, excepciones y derechos en juicios y causas, en las vías ordinarias, gubernativa, administrativa o contencioso-administrativa, pedir anotaciones preventivas sobre bienes inmuebles o derechos reales por cualquier concepto o título que le corresponda; formular denuncias y querellas, actos de conciliación, expedientes de jurisdicción voluntaria, de deslindes o amojonamientos o cualesquiera otros que fueren aplicables al caso de que se trate, y utilizando cuantos beneficios, incidentes, términos trámites, recursos e instancias co</w:t>
      </w:r>
      <w:r w:rsidR="00111B8E" w:rsidRPr="00111B8E">
        <w:t>n</w:t>
      </w:r>
      <w:r w:rsidR="00111B8E" w:rsidRPr="00111B8E">
        <w:t>cedan las leyes hasta la sentencia o resolución definitiva, y su ejecución por la vía de apremio, a cuyo efecto podrá presentar documentos, pruebas y escritos, ratificarse en ellos, tanto para comenzar, tramitar, suspender y terminar juicios, causas o actuaciones de cualquier índole, como para desistir de los mismos, absolver posici</w:t>
      </w:r>
      <w:r w:rsidR="00111B8E" w:rsidRPr="00111B8E">
        <w:t>o</w:t>
      </w:r>
      <w:r w:rsidR="00111B8E" w:rsidRPr="00111B8E">
        <w:t>nes, confesar en juicios, interponer y seguir los recursos procedentes, ordinarios y extraordinarios, incluso los de casación, revisión, de queja, de agravios, contencioso-administrativo y de injusticia notoria, desistir de ellos y ratificarse en los desistimientos.</w:t>
      </w:r>
    </w:p>
    <w:p w:rsidR="00533447" w:rsidRDefault="00533447" w:rsidP="00111B8E">
      <w:pPr>
        <w:pStyle w:val="Prrafobsico"/>
      </w:pPr>
      <w:r>
        <w:tab/>
      </w:r>
      <w:r w:rsidR="00111B8E" w:rsidRPr="00111B8E">
        <w:rPr>
          <w:lang w:val="es-ES"/>
        </w:rPr>
        <w:t>i)</w:t>
      </w:r>
      <w:r w:rsidR="00111B8E" w:rsidRPr="00111B8E">
        <w:t xml:space="preserve"> Vender, permutar, enajenar, gravar y adquirir por cualquier título oneroso toda clase de bienes inmuebles, así como celebrar, contraer y autorizar todo género de actos, obligaciones y contratos sobre esta clase de bi</w:t>
      </w:r>
      <w:r w:rsidR="00111B8E" w:rsidRPr="00111B8E">
        <w:t>e</w:t>
      </w:r>
      <w:r w:rsidR="00111B8E" w:rsidRPr="00111B8E">
        <w:t>nes, por los precios y en las condiciones que tuviera a bien estipular, en nombre de la sociedad, con toda clase de personas y entidades y cuantos actos y contratos autoricen la leyes.</w:t>
      </w:r>
    </w:p>
    <w:p w:rsidR="00533447" w:rsidRDefault="00533447" w:rsidP="00111B8E">
      <w:pPr>
        <w:pStyle w:val="Prrafobsico"/>
      </w:pPr>
      <w:r>
        <w:tab/>
      </w:r>
      <w:r w:rsidR="00111B8E" w:rsidRPr="00111B8E">
        <w:t>j) Firmar cuantos documentos públicos o privados sea menester a los expresados fines.</w:t>
      </w:r>
    </w:p>
    <w:p w:rsidR="00533447" w:rsidRDefault="00533447" w:rsidP="00286183">
      <w:pPr>
        <w:pStyle w:val="Prrafobsico"/>
      </w:pPr>
      <w:r>
        <w:tab/>
      </w:r>
      <w:r w:rsidR="00111B8E" w:rsidRPr="00111B8E">
        <w:t>SEGUNDO.</w:t>
      </w:r>
      <w:r w:rsidR="004B0997">
        <w:t xml:space="preserve">— </w:t>
      </w:r>
      <w:r w:rsidR="00111B8E" w:rsidRPr="00111B8E">
        <w:t>Asimismo, y manteniendo las facultades otorgadas por el Consejo en su Acuerdo de fecha 28 de febrero de 2001 a favor del Director Gerente, D. Ricardo García Becerril, se faculta al Consejero Delegado para que, en nombre de la sociedad, y hasta el límite máximo de 9.015 €, cuando actúe con su sola firma; y sin limitación cuantitativa alguna, cuando actúe de forma mancomunada con el Director Gerente de la sociedad, D. Ricardo García Becerril, con la firma de ambos, pueda:</w:t>
      </w:r>
    </w:p>
    <w:p w:rsidR="00533447" w:rsidRDefault="00533447" w:rsidP="00286183">
      <w:pPr>
        <w:pStyle w:val="Prrafobsico"/>
      </w:pPr>
      <w:r>
        <w:tab/>
      </w:r>
      <w:r w:rsidR="00286183">
        <w:t xml:space="preserve">a) </w:t>
      </w:r>
      <w:r w:rsidR="00111B8E" w:rsidRPr="00111B8E">
        <w:t>Efectuar, en general, toda clase de operaciones bancarias en cualquier banco, nacional o extranjero, i</w:t>
      </w:r>
      <w:r w:rsidR="00111B8E" w:rsidRPr="00111B8E">
        <w:t>n</w:t>
      </w:r>
      <w:r w:rsidR="00111B8E" w:rsidRPr="00111B8E">
        <w:t>cluso con el de España, Cajas Oficiales, Cajas de Ahorros, Caja Postal de Ahorros, Caja General de Depósitos, Confederaciones de las Cajas de Ahorros y cualquier otra entidad análoga de tráfico, giro y cambio, y en esp</w:t>
      </w:r>
      <w:r w:rsidR="00111B8E" w:rsidRPr="00111B8E">
        <w:t>e</w:t>
      </w:r>
      <w:r w:rsidR="00111B8E" w:rsidRPr="00111B8E">
        <w:t>cial:</w:t>
      </w:r>
    </w:p>
    <w:p w:rsidR="00533447" w:rsidRDefault="00533447" w:rsidP="00286183">
      <w:pPr>
        <w:pStyle w:val="Prrafobsico"/>
      </w:pPr>
      <w:r>
        <w:tab/>
      </w:r>
      <w:r w:rsidR="00286183">
        <w:t xml:space="preserve">b) </w:t>
      </w:r>
      <w:r w:rsidR="00111B8E" w:rsidRPr="00111B8E">
        <w:t>Abrir, seguir y cancelar cuentas corrientes o de crédito, a la vista o a plazo fijo, con garantía real, pers</w:t>
      </w:r>
      <w:r w:rsidR="00111B8E" w:rsidRPr="00111B8E">
        <w:t>o</w:t>
      </w:r>
      <w:r w:rsidR="00111B8E" w:rsidRPr="00111B8E">
        <w:t>nal, de valores o de efectos comerciales o su garantía, así como ingresar y retirar de todas ellas cantidades con abono y cargo y alquilar cajas de seguridad, abrirlas y utilizarlas cuando lo tenga por conveniente.</w:t>
      </w:r>
    </w:p>
    <w:p w:rsidR="00533447" w:rsidRDefault="00533447" w:rsidP="00286183">
      <w:pPr>
        <w:pStyle w:val="Prrafobsico"/>
      </w:pPr>
      <w:r>
        <w:tab/>
      </w:r>
      <w:r w:rsidR="00286183">
        <w:t xml:space="preserve">c) </w:t>
      </w:r>
      <w:r w:rsidR="00111B8E" w:rsidRPr="00111B8E">
        <w:t>Constituir, modificar, transferir, cancelar o retirar toda clase de depósitos de muebles, efectivo, valores y metálico, sean provisionales o definitivos.</w:t>
      </w:r>
    </w:p>
    <w:p w:rsidR="00533447" w:rsidRDefault="00533447" w:rsidP="00286183">
      <w:pPr>
        <w:pStyle w:val="Prrafobsico"/>
      </w:pPr>
      <w:r>
        <w:lastRenderedPageBreak/>
        <w:tab/>
      </w:r>
      <w:r w:rsidR="00286183">
        <w:t xml:space="preserve">d) </w:t>
      </w:r>
      <w:r w:rsidR="00111B8E" w:rsidRPr="00111B8E">
        <w:t>Suscribir talones, cheques, órdenes de transferencia, facturas de ingreso y negociación, peticiones de saldo u otros informes y, en general, cuantos documentos sean requeridos para la gestión de las referidas cuentas ba</w:t>
      </w:r>
      <w:r w:rsidR="00111B8E" w:rsidRPr="00111B8E">
        <w:t>n</w:t>
      </w:r>
      <w:r w:rsidR="00111B8E" w:rsidRPr="00111B8E">
        <w:t>carias de que sea titular o interesada la sociedad, y solicitar los instrumentos de pago para los que la Compañía hubiere de hacer efectivo en países extranjeros y proveerse de las oportunas autorizaciones, de los organismos o entidades donde legalmente corresponda.</w:t>
      </w:r>
    </w:p>
    <w:p w:rsidR="00533447" w:rsidRDefault="00533447" w:rsidP="00286183">
      <w:pPr>
        <w:pStyle w:val="Prrafobsico"/>
      </w:pPr>
      <w:r>
        <w:tab/>
      </w:r>
      <w:r w:rsidR="00286183">
        <w:t xml:space="preserve">e) </w:t>
      </w:r>
      <w:r w:rsidR="00111B8E" w:rsidRPr="00111B8E">
        <w:t>Librar, girar, aceptar, avalar, endosar, tomar, suscribir, intervenir, protestar, pagar y negociar toda clase de letras de cambio, letras financieras, pólizas de crédito o no y otros efectos bancarios, de comercio, de giro o de cambio.</w:t>
      </w:r>
    </w:p>
    <w:p w:rsidR="00533447" w:rsidRDefault="00533447" w:rsidP="00286183">
      <w:pPr>
        <w:pStyle w:val="Prrafobsico"/>
      </w:pPr>
      <w:r>
        <w:tab/>
      </w:r>
      <w:r w:rsidR="00286183">
        <w:t xml:space="preserve">f) </w:t>
      </w:r>
      <w:r w:rsidR="00111B8E" w:rsidRPr="00111B8E">
        <w:t>Cobrar, compensar y percibir, por cualquier medio de pago admitido en Derecho, toda clase de divide</w:t>
      </w:r>
      <w:r w:rsidR="00111B8E" w:rsidRPr="00111B8E">
        <w:t>n</w:t>
      </w:r>
      <w:r w:rsidR="00111B8E" w:rsidRPr="00111B8E">
        <w:t>dos, intereses y amortizaciones de valores mobiliarios depositados o no.</w:t>
      </w:r>
    </w:p>
    <w:p w:rsidR="00533447" w:rsidRDefault="00533447" w:rsidP="00286183">
      <w:pPr>
        <w:pStyle w:val="Prrafobsico"/>
      </w:pPr>
      <w:r>
        <w:tab/>
      </w:r>
      <w:r w:rsidR="00286183">
        <w:t xml:space="preserve">g) </w:t>
      </w:r>
      <w:r w:rsidR="00111B8E" w:rsidRPr="00111B8E">
        <w:t>Avalar cuentas de crédito de cualquier clase, incluso en favor de terceros o de entidades en las que esté interesada o no la sociedad, pudiéndolo hacer con carácter solidario o mancomunado.</w:t>
      </w:r>
    </w:p>
    <w:p w:rsidR="00533447" w:rsidRDefault="00533447" w:rsidP="00286183">
      <w:pPr>
        <w:pStyle w:val="Prrafobsico"/>
      </w:pPr>
      <w:r>
        <w:tab/>
      </w:r>
      <w:r w:rsidR="00286183">
        <w:t xml:space="preserve">h) </w:t>
      </w:r>
      <w:r w:rsidR="00111B8E" w:rsidRPr="00111B8E">
        <w:t>Tomar dinero a préstamo y a crédito, con o sin garantía personal, y convenir sucesivas renovaciones, mod</w:t>
      </w:r>
      <w:r w:rsidR="00111B8E" w:rsidRPr="00111B8E">
        <w:t>i</w:t>
      </w:r>
      <w:r w:rsidR="00111B8E" w:rsidRPr="00111B8E">
        <w:t>ficaciones, alteraciones, subrogaciones, etc.</w:t>
      </w:r>
    </w:p>
    <w:p w:rsidR="00533447" w:rsidRDefault="00533447" w:rsidP="00286183">
      <w:pPr>
        <w:pStyle w:val="Prrafobsico"/>
        <w:rPr>
          <w:lang w:val="es-ES"/>
        </w:rPr>
      </w:pPr>
      <w:r>
        <w:tab/>
      </w:r>
      <w:r w:rsidR="00111B8E" w:rsidRPr="00111B8E">
        <w:t xml:space="preserve">El 9 de enero de 2003, la Secretaria informa </w:t>
      </w:r>
      <w:r w:rsidR="00111B8E" w:rsidRPr="00111B8E">
        <w:rPr>
          <w:lang w:val="es-ES"/>
        </w:rPr>
        <w:t>a los miembros del Consejo de Administración de que la Ley 39/1975, de 31 de octubre, desarrollada por el Real Decreto 2288/1977, de 5 de agosto, exige la interve</w:t>
      </w:r>
      <w:r w:rsidR="00111B8E" w:rsidRPr="00111B8E">
        <w:rPr>
          <w:lang w:val="es-ES"/>
        </w:rPr>
        <w:t>n</w:t>
      </w:r>
      <w:r w:rsidR="00111B8E" w:rsidRPr="00111B8E">
        <w:rPr>
          <w:lang w:val="es-ES"/>
        </w:rPr>
        <w:t>ción de Letrado-Asesor de los órganos sociales (Consejo de Administración y Junta de Accionistas) de aquellas sociedades mercantiles cuyo capital sea igual o superior a 50 millones de pesetas, cuyo volumen de negocio supere los 100 millones de pesetas anuales o cuya plantilla sea superior a 50 trabajadores, con funciones en una triple vertiente:</w:t>
      </w:r>
    </w:p>
    <w:p w:rsidR="00533447" w:rsidRDefault="00286183" w:rsidP="00286183">
      <w:pPr>
        <w:pStyle w:val="Prrafobsico"/>
      </w:pPr>
      <w:r>
        <w:rPr>
          <w:lang w:val="es-ES"/>
        </w:rPr>
        <w:tab/>
        <w:t xml:space="preserve">— </w:t>
      </w:r>
      <w:r w:rsidR="00111B8E" w:rsidRPr="00111B8E">
        <w:rPr>
          <w:lang w:val="es-ES"/>
        </w:rPr>
        <w:t>Desde el punto de vista interno, el Letrado-Asesor asesora al Consejo de Administración y a la Junta de Accionistas sobre la legalidad de las deliberaciones y la forma de adoptar los acuerdos (validez de las represe</w:t>
      </w:r>
      <w:r w:rsidR="00111B8E" w:rsidRPr="00111B8E">
        <w:rPr>
          <w:lang w:val="es-ES"/>
        </w:rPr>
        <w:t>n</w:t>
      </w:r>
      <w:r w:rsidR="00111B8E" w:rsidRPr="00111B8E">
        <w:rPr>
          <w:lang w:val="es-ES"/>
        </w:rPr>
        <w:t>taciones, quórum, constitución de mayorías,</w:t>
      </w:r>
      <w:r w:rsidR="00111B8E" w:rsidRPr="00111B8E">
        <w:t xml:space="preserve"> interpretación de los Estatutos Sociales en general).</w:t>
      </w:r>
    </w:p>
    <w:p w:rsidR="00533447" w:rsidRDefault="00286183" w:rsidP="00286183">
      <w:pPr>
        <w:pStyle w:val="Prrafobsico"/>
        <w:rPr>
          <w:lang w:val="es-ES"/>
        </w:rPr>
      </w:pPr>
      <w:r>
        <w:rPr>
          <w:lang w:val="es-ES"/>
        </w:rPr>
        <w:tab/>
        <w:t xml:space="preserve">— </w:t>
      </w:r>
      <w:r w:rsidR="00111B8E" w:rsidRPr="00111B8E">
        <w:rPr>
          <w:lang w:val="es-ES"/>
        </w:rPr>
        <w:t>Desde el punto de vista externo, el Letrado-Asesor examina si los Acuerdos que puede adoptar el Consejo de Administración o la Junta de Accionistas son lícitos, válidos y eficaces. En este sentido, el Letrado-Asesor pr</w:t>
      </w:r>
      <w:r w:rsidR="00111B8E" w:rsidRPr="00111B8E">
        <w:rPr>
          <w:lang w:val="es-ES"/>
        </w:rPr>
        <w:t>o</w:t>
      </w:r>
      <w:r w:rsidR="00111B8E" w:rsidRPr="00111B8E">
        <w:rPr>
          <w:lang w:val="es-ES"/>
        </w:rPr>
        <w:t>curará que el acuerdo que se adopte no sea contrario a la Ley, a los Estatutos Sociales, y que no lesione, en beneficio de uno a varios de los accionistas o de terceros, los intereses de la sociedad.</w:t>
      </w:r>
    </w:p>
    <w:p w:rsidR="00533447" w:rsidRDefault="00286183" w:rsidP="00286183">
      <w:pPr>
        <w:pStyle w:val="Prrafobsico"/>
        <w:rPr>
          <w:lang w:val="es-ES"/>
        </w:rPr>
      </w:pPr>
      <w:r>
        <w:rPr>
          <w:lang w:val="es-ES"/>
        </w:rPr>
        <w:tab/>
        <w:t xml:space="preserve">— </w:t>
      </w:r>
      <w:r w:rsidR="00111B8E" w:rsidRPr="00111B8E">
        <w:rPr>
          <w:lang w:val="es-ES"/>
        </w:rPr>
        <w:t>Desde el punto de vista de la responsabilidad de los Consejeros, la intervención del Letrado-Asesor se tiene en cuenta, por imperativo legal, en los procesos de responsabilidad de administradores, de modo que su inte</w:t>
      </w:r>
      <w:r w:rsidR="00111B8E" w:rsidRPr="00111B8E">
        <w:rPr>
          <w:lang w:val="es-ES"/>
        </w:rPr>
        <w:t>r</w:t>
      </w:r>
      <w:r w:rsidR="00111B8E" w:rsidRPr="00111B8E">
        <w:rPr>
          <w:lang w:val="es-ES"/>
        </w:rPr>
        <w:t>vención asesora certifica la actuación diligente de los administradores, lo cual disminuye notablemente la respo</w:t>
      </w:r>
      <w:r w:rsidR="00111B8E" w:rsidRPr="00111B8E">
        <w:rPr>
          <w:lang w:val="es-ES"/>
        </w:rPr>
        <w:t>n</w:t>
      </w:r>
      <w:r w:rsidR="00111B8E" w:rsidRPr="00111B8E">
        <w:rPr>
          <w:lang w:val="es-ES"/>
        </w:rPr>
        <w:t>sabilidad en la que pudieran incurrir en el ejercicio de su cargo.</w:t>
      </w:r>
    </w:p>
    <w:p w:rsidR="00533447" w:rsidRDefault="00533447" w:rsidP="00111B8E">
      <w:pPr>
        <w:pStyle w:val="Prrafobsico"/>
      </w:pPr>
      <w:r>
        <w:rPr>
          <w:lang w:val="es-ES"/>
        </w:rPr>
        <w:tab/>
      </w:r>
      <w:r w:rsidR="00111B8E" w:rsidRPr="00111B8E">
        <w:t>Los requisitos que debe tener un Letrado-Asesor son, desde el punto de vista legal, pertenecer como colegiado ejerciente al Colegio de Abogados donde la sociedad tenga su domicilio, y, desde el punto de vista lógico, p</w:t>
      </w:r>
      <w:r w:rsidR="00111B8E" w:rsidRPr="00111B8E">
        <w:t>o</w:t>
      </w:r>
      <w:r w:rsidR="00111B8E" w:rsidRPr="00111B8E">
        <w:t>seer experiencia específica en sociedades mercantiles. El Consejo de Administración acuerda por unanimidad nombrar a D. Manuel García-Figueras Rodríguez como Letrado-Asesor de la sociedad Plataforma Logística de Zaragoza, Plaza, S.A.</w:t>
      </w:r>
    </w:p>
    <w:p w:rsidR="00533447" w:rsidRDefault="00533447" w:rsidP="00111B8E">
      <w:pPr>
        <w:pStyle w:val="Prrafobsico"/>
        <w:rPr>
          <w:lang w:val="es-ES"/>
        </w:rPr>
      </w:pPr>
      <w:r>
        <w:tab/>
      </w:r>
      <w:r w:rsidR="00111B8E" w:rsidRPr="00111B8E">
        <w:t xml:space="preserve">Por otra parte, en sesión de 15 de octubre de 2003, </w:t>
      </w:r>
      <w:r w:rsidR="00111B8E" w:rsidRPr="00111B8E">
        <w:rPr>
          <w:lang w:val="es-ES"/>
        </w:rPr>
        <w:t>el Consejero Delegado expone a los miembros del Co</w:t>
      </w:r>
      <w:r w:rsidR="00111B8E" w:rsidRPr="00111B8E">
        <w:rPr>
          <w:lang w:val="es-ES"/>
        </w:rPr>
        <w:t>n</w:t>
      </w:r>
      <w:r w:rsidR="00111B8E" w:rsidRPr="00111B8E">
        <w:rPr>
          <w:lang w:val="es-ES"/>
        </w:rPr>
        <w:t>sejo la necesidad de completar la plantilla de trabajadores de la sociedad con la contratación de un licenciado en Derecho que realice fundamentalmente funciones de asesoramiento jurídico de la empresa en aspectos de índole administrativa y urbanística; tramitación de expedientes, principalmente de contratación; gestión del p</w:t>
      </w:r>
      <w:r w:rsidR="00111B8E" w:rsidRPr="00111B8E">
        <w:rPr>
          <w:lang w:val="es-ES"/>
        </w:rPr>
        <w:t>a</w:t>
      </w:r>
      <w:r w:rsidR="00111B8E" w:rsidRPr="00111B8E">
        <w:rPr>
          <w:lang w:val="es-ES"/>
        </w:rPr>
        <w:t>trimonio de la empresa; archivo de documentación; colaboración en la puesta en marcha y funcionamiento de la entidad de conservación, y realización de trámites y gestiones de la sociedad ante los registros y organismos públicos.</w:t>
      </w:r>
    </w:p>
    <w:p w:rsidR="00533447" w:rsidRDefault="00533447" w:rsidP="00111B8E">
      <w:pPr>
        <w:pStyle w:val="Prrafobsico"/>
        <w:rPr>
          <w:lang w:val="es-ES"/>
        </w:rPr>
      </w:pPr>
      <w:r>
        <w:rPr>
          <w:lang w:val="es-ES"/>
        </w:rPr>
        <w:tab/>
      </w:r>
      <w:r w:rsidR="00111B8E" w:rsidRPr="00111B8E">
        <w:rPr>
          <w:lang w:val="es-ES"/>
        </w:rPr>
        <w:t>De conformidad con lo expuesto, se acuerda por unanimidad de los miembros del Consejo solicitar, a través de un anuncio en prensa, candidatos con experiencia profesional demostrable de al menos ocho años en las siguientes áreas: asesoría jurídica, derecho administrativo y derecho urbanístico, así como con conocimiento de inglés y/o francés, nivel medio hablado y escrito. La designación se materializa, en sesión de 29 de diciembre de 2003, en la persona de D. Ignacio Sarría Santamera.</w:t>
      </w:r>
    </w:p>
    <w:p w:rsidR="00533447" w:rsidRDefault="00533447" w:rsidP="00111B8E">
      <w:pPr>
        <w:pStyle w:val="Prrafobsico"/>
        <w:rPr>
          <w:lang w:val="es-ES"/>
        </w:rPr>
      </w:pPr>
      <w:r>
        <w:rPr>
          <w:lang w:val="es-ES"/>
        </w:rPr>
        <w:tab/>
      </w:r>
      <w:r w:rsidR="00111B8E" w:rsidRPr="00111B8E">
        <w:rPr>
          <w:lang w:val="es-ES"/>
        </w:rPr>
        <w:t>Con fecha 27 de septiembre de 2004, se acuerda modificar los poderes del Director-Gerente, incluyéndose la actuación mancomunada de este con el Consejero Delegado de la sociedad en determinadas actuaciones, de forma que el Consejo de Administración acuerda, por unanimidad, otorgarle poderes para que:</w:t>
      </w:r>
    </w:p>
    <w:p w:rsidR="00533447" w:rsidRDefault="00533447" w:rsidP="00111B8E">
      <w:pPr>
        <w:pStyle w:val="Prrafobsico"/>
      </w:pPr>
      <w:r>
        <w:rPr>
          <w:lang w:val="es-ES"/>
        </w:rPr>
        <w:tab/>
      </w:r>
      <w:r w:rsidR="00111B8E" w:rsidRPr="00111B8E">
        <w:rPr>
          <w:bCs/>
        </w:rPr>
        <w:t>PRIMERO.</w:t>
      </w:r>
      <w:r w:rsidR="004B0997">
        <w:rPr>
          <w:bCs/>
        </w:rPr>
        <w:t xml:space="preserve">— </w:t>
      </w:r>
      <w:r w:rsidR="00111B8E" w:rsidRPr="00111B8E">
        <w:t>Con su sola firma, en nombre de la sociedad, pueda vender, permutar, enajenar, gravar y a</w:t>
      </w:r>
      <w:r w:rsidR="00111B8E" w:rsidRPr="00111B8E">
        <w:t>d</w:t>
      </w:r>
      <w:r w:rsidR="00111B8E" w:rsidRPr="00111B8E">
        <w:t xml:space="preserve">quirir por cualquier título oneroso, toda clase </w:t>
      </w:r>
      <w:r w:rsidR="00111B8E" w:rsidRPr="00111B8E">
        <w:rPr>
          <w:bCs/>
        </w:rPr>
        <w:t>de</w:t>
      </w:r>
      <w:r w:rsidR="00111B8E" w:rsidRPr="00111B8E">
        <w:rPr>
          <w:b/>
          <w:bCs/>
        </w:rPr>
        <w:t xml:space="preserve"> </w:t>
      </w:r>
      <w:r w:rsidR="00111B8E" w:rsidRPr="00111B8E">
        <w:t>bienes inmuebles, así como celebrar, contraer y autorizar todo género de actos, obligaciones y contratos sobre esta clase de bienes, por los precios y en las condiciones que a bien tuviere estipular, en nombre de la sociedad, con toda clase de personas y entidades, y cuantos actos y co</w:t>
      </w:r>
      <w:r w:rsidR="00111B8E" w:rsidRPr="00111B8E">
        <w:t>n</w:t>
      </w:r>
      <w:r w:rsidR="00111B8E" w:rsidRPr="00111B8E">
        <w:lastRenderedPageBreak/>
        <w:t>tratos autoricen las  leyes.</w:t>
      </w:r>
    </w:p>
    <w:p w:rsidR="00533447" w:rsidRDefault="00533447" w:rsidP="00111B8E">
      <w:pPr>
        <w:pStyle w:val="Prrafobsico"/>
        <w:rPr>
          <w:lang w:val="es-ES"/>
        </w:rPr>
      </w:pPr>
      <w:r>
        <w:tab/>
      </w:r>
      <w:r w:rsidR="00111B8E" w:rsidRPr="00111B8E">
        <w:rPr>
          <w:bCs/>
        </w:rPr>
        <w:t>SEGUNDO.</w:t>
      </w:r>
      <w:r w:rsidR="004B0997">
        <w:rPr>
          <w:bCs/>
        </w:rPr>
        <w:t xml:space="preserve">— </w:t>
      </w:r>
      <w:r w:rsidR="00111B8E" w:rsidRPr="00111B8E">
        <w:rPr>
          <w:bCs/>
        </w:rPr>
        <w:t xml:space="preserve">Se mantienen las facultades otorgadas el 18 de enero de 2001, salvo en el apartado e), que pasa a exigir el visto bueno del Consejero Delegado para </w:t>
      </w:r>
      <w:r w:rsidR="00111B8E" w:rsidRPr="00111B8E">
        <w:t>o</w:t>
      </w:r>
      <w:r w:rsidR="00111B8E" w:rsidRPr="00111B8E">
        <w:rPr>
          <w:lang w:val="es-ES"/>
        </w:rPr>
        <w:t>rganizar, dirigir, modificar e inspeccionar todos los servicios de la entidad, nombrando jefes, empleados y subalternos, cualquiera que fuere su categoría o cond</w:t>
      </w:r>
      <w:r w:rsidR="00111B8E" w:rsidRPr="00111B8E">
        <w:rPr>
          <w:lang w:val="es-ES"/>
        </w:rPr>
        <w:t>i</w:t>
      </w:r>
      <w:r w:rsidR="00111B8E" w:rsidRPr="00111B8E">
        <w:rPr>
          <w:lang w:val="es-ES"/>
        </w:rPr>
        <w:t>ción, asignando sueldos, gratificaciones, dietas o emolumentos especiales y aplicando, en su caso, las medidas disciplinarias que correspondan</w:t>
      </w:r>
      <w:r w:rsidR="00FD2A99">
        <w:rPr>
          <w:lang w:val="es-ES"/>
        </w:rPr>
        <w:t xml:space="preserve">. </w:t>
      </w:r>
    </w:p>
    <w:p w:rsidR="00533447" w:rsidRDefault="00533447" w:rsidP="00111B8E">
      <w:pPr>
        <w:pStyle w:val="Prrafobsico"/>
        <w:rPr>
          <w:lang w:val="es-ES"/>
        </w:rPr>
      </w:pPr>
      <w:r>
        <w:rPr>
          <w:lang w:val="es-ES"/>
        </w:rPr>
        <w:tab/>
      </w:r>
      <w:r w:rsidR="00111B8E" w:rsidRPr="00111B8E">
        <w:rPr>
          <w:lang w:val="es-ES"/>
        </w:rPr>
        <w:t>Igualmente, se exige este visto bueno en el apartado r), es decir, para disponer todo lo necesario para no</w:t>
      </w:r>
      <w:r w:rsidR="00111B8E" w:rsidRPr="00111B8E">
        <w:rPr>
          <w:lang w:val="es-ES"/>
        </w:rPr>
        <w:t>m</w:t>
      </w:r>
      <w:r w:rsidR="00111B8E" w:rsidRPr="00111B8E">
        <w:rPr>
          <w:lang w:val="es-ES"/>
        </w:rPr>
        <w:t>brar, destinar y separar a la plantilla y para la determinación de sus deberes y atribuciones; suscribir toda clase contratos con compañías o agencias de trabajo temporal; fijar sueldos y remuneraciones, ejerciendo al respecto las facultades que la ley y los contratos confieran a la empresa o entidad patronal</w:t>
      </w:r>
      <w:r w:rsidR="00FD2A99">
        <w:rPr>
          <w:lang w:val="es-ES"/>
        </w:rPr>
        <w:t xml:space="preserve">. </w:t>
      </w:r>
    </w:p>
    <w:p w:rsidR="00533447" w:rsidRDefault="00533447" w:rsidP="00111B8E">
      <w:pPr>
        <w:pStyle w:val="Prrafobsico"/>
        <w:rPr>
          <w:lang w:val="es-ES"/>
        </w:rPr>
      </w:pPr>
      <w:r>
        <w:rPr>
          <w:lang w:val="es-ES"/>
        </w:rPr>
        <w:tab/>
      </w:r>
      <w:r w:rsidR="00111B8E" w:rsidRPr="00111B8E">
        <w:rPr>
          <w:lang w:val="es-ES"/>
        </w:rPr>
        <w:t>TERCERO.</w:t>
      </w:r>
      <w:r w:rsidR="004B0997">
        <w:rPr>
          <w:lang w:val="es-ES"/>
        </w:rPr>
        <w:t xml:space="preserve">— </w:t>
      </w:r>
      <w:r w:rsidR="00111B8E" w:rsidRPr="00111B8E">
        <w:rPr>
          <w:lang w:val="es-ES"/>
        </w:rPr>
        <w:t>Se incrementan las cuantías y así, ejerce las funciones anteriormente expuestas, hasta el límite máximo de 10.000 €, cuando actúe con su sola firma; hasta el límite máximo de 3.000.000 €, cuando actúe de forma mancomunada con el Consejero-Delegado de la Sociedad, con la firma de ambos; y a partir de 3.000.000 €, cuando actúe de forma mancomunada con el Presidente del Consejo de Administración.</w:t>
      </w:r>
    </w:p>
    <w:p w:rsidR="00533447" w:rsidRDefault="00533447" w:rsidP="00111B8E">
      <w:pPr>
        <w:pStyle w:val="Prrafobsico"/>
        <w:rPr>
          <w:lang w:val="es-ES"/>
        </w:rPr>
      </w:pPr>
      <w:r>
        <w:rPr>
          <w:lang w:val="es-ES"/>
        </w:rPr>
        <w:tab/>
      </w:r>
      <w:r w:rsidR="00111B8E" w:rsidRPr="00111B8E">
        <w:rPr>
          <w:lang w:val="es-ES"/>
        </w:rPr>
        <w:t>En relación con el personal de la sociedad en 2003 y 2004, puede mencionarse la respuesta del  Consejo de Administración, el día 29 de octubre de 2004, a la pregunta formulada por el G.P. Popular relativa a cuáles eran los asesores jurídicos de la Sociedad  durante 2003 y 2004. Tal respuesta se produce en el sentido siguie</w:t>
      </w:r>
      <w:r w:rsidR="00111B8E" w:rsidRPr="00111B8E">
        <w:rPr>
          <w:lang w:val="es-ES"/>
        </w:rPr>
        <w:t>n</w:t>
      </w:r>
      <w:r w:rsidR="00111B8E" w:rsidRPr="00111B8E">
        <w:rPr>
          <w:lang w:val="es-ES"/>
        </w:rPr>
        <w:t>te:</w:t>
      </w:r>
    </w:p>
    <w:p w:rsidR="00533447" w:rsidRDefault="00533447" w:rsidP="00111B8E">
      <w:pPr>
        <w:pStyle w:val="Prrafobsico"/>
        <w:rPr>
          <w:lang w:val="es-ES"/>
        </w:rPr>
      </w:pPr>
      <w:r>
        <w:rPr>
          <w:lang w:val="es-ES"/>
        </w:rPr>
        <w:tab/>
      </w:r>
      <w:r w:rsidR="00FB1896">
        <w:rPr>
          <w:lang w:val="es-ES"/>
        </w:rPr>
        <w:t>«</w:t>
      </w:r>
      <w:r w:rsidR="00111B8E" w:rsidRPr="00111B8E">
        <w:rPr>
          <w:lang w:val="es-ES"/>
        </w:rPr>
        <w:t>1.</w:t>
      </w:r>
      <w:r w:rsidR="004B0997">
        <w:rPr>
          <w:lang w:val="es-ES"/>
        </w:rPr>
        <w:t xml:space="preserve">— </w:t>
      </w:r>
      <w:r w:rsidR="00111B8E" w:rsidRPr="00111B8E">
        <w:rPr>
          <w:lang w:val="es-ES"/>
        </w:rPr>
        <w:t>Asesoramiento jurídico externo:</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 xml:space="preserve">SEGURA GARCÍA FIGUERAS, Abogados </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 xml:space="preserve">ALCÁZAR CUARTERO, Abogados </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CUATRECASAS, Abogados</w:t>
      </w:r>
    </w:p>
    <w:p w:rsidR="00533447" w:rsidRDefault="00533447" w:rsidP="00111B8E">
      <w:pPr>
        <w:pStyle w:val="Prrafobsico"/>
        <w:rPr>
          <w:lang w:val="es-ES"/>
        </w:rPr>
      </w:pPr>
      <w:r>
        <w:rPr>
          <w:lang w:val="es-ES"/>
        </w:rPr>
        <w:tab/>
      </w:r>
      <w:r w:rsidR="00111B8E" w:rsidRPr="00111B8E">
        <w:rPr>
          <w:lang w:val="es-ES"/>
        </w:rPr>
        <w:t>2.</w:t>
      </w:r>
      <w:r w:rsidR="004B0997">
        <w:rPr>
          <w:lang w:val="es-ES"/>
        </w:rPr>
        <w:t xml:space="preserve">— </w:t>
      </w:r>
      <w:r w:rsidR="00111B8E" w:rsidRPr="00111B8E">
        <w:rPr>
          <w:lang w:val="es-ES"/>
        </w:rPr>
        <w:t>Asesoramiento jurídico interno:</w:t>
      </w:r>
    </w:p>
    <w:p w:rsidR="00533447" w:rsidRDefault="00533447" w:rsidP="00111B8E">
      <w:pPr>
        <w:pStyle w:val="Prrafobsico"/>
        <w:rPr>
          <w:lang w:val="es-ES"/>
        </w:rPr>
      </w:pPr>
      <w:r>
        <w:rPr>
          <w:lang w:val="es-ES"/>
        </w:rPr>
        <w:tab/>
      </w:r>
      <w:r w:rsidR="00111B8E" w:rsidRPr="00111B8E">
        <w:rPr>
          <w:lang w:val="es-ES"/>
        </w:rPr>
        <w:t>D. Ignacio Sarría Santamera. Director Jurídico de Plaza, S.A (desde enero de 2004)</w:t>
      </w:r>
    </w:p>
    <w:p w:rsidR="00533447" w:rsidRDefault="00533447" w:rsidP="00111B8E">
      <w:pPr>
        <w:pStyle w:val="Prrafobsico"/>
        <w:rPr>
          <w:lang w:val="es-ES"/>
        </w:rPr>
      </w:pPr>
      <w:r>
        <w:rPr>
          <w:lang w:val="es-ES"/>
        </w:rPr>
        <w:tab/>
      </w:r>
      <w:r w:rsidR="00111B8E" w:rsidRPr="00111B8E">
        <w:rPr>
          <w:lang w:val="es-ES"/>
        </w:rPr>
        <w:t>3.</w:t>
      </w:r>
      <w:r w:rsidR="004B0997">
        <w:rPr>
          <w:lang w:val="es-ES"/>
        </w:rPr>
        <w:t xml:space="preserve">— </w:t>
      </w:r>
      <w:r w:rsidR="00111B8E" w:rsidRPr="00111B8E">
        <w:rPr>
          <w:lang w:val="es-ES"/>
        </w:rPr>
        <w:t>Personal de la Secretaría General Técnica del Departamento de Obras Públicas, Urbanismo y Transpo</w:t>
      </w:r>
      <w:r w:rsidR="00111B8E" w:rsidRPr="00111B8E">
        <w:rPr>
          <w:lang w:val="es-ES"/>
        </w:rPr>
        <w:t>r</w:t>
      </w:r>
      <w:r w:rsidR="00111B8E" w:rsidRPr="00111B8E">
        <w:rPr>
          <w:lang w:val="es-ES"/>
        </w:rPr>
        <w:t>tes que, en el ejercicio de sus funciones y de acuerdo con lo dispuesto en el Decreto 159/2004, de 22 de junio, del Gobierno de Aragón, por el que se aprueba la estructura orgánica del Departamento de Obras Públicas, Urbanismo y Transportes, han colaborado en la coordinación y desarrollo del Proyecto de la Plataforma Logística de Zaragoza:</w:t>
      </w:r>
    </w:p>
    <w:p w:rsidR="00533447" w:rsidRDefault="00533447" w:rsidP="00111B8E">
      <w:pPr>
        <w:pStyle w:val="Prrafobsico"/>
        <w:rPr>
          <w:lang w:val="es-ES"/>
        </w:rPr>
      </w:pPr>
      <w:r>
        <w:rPr>
          <w:lang w:val="es-ES"/>
        </w:rPr>
        <w:tab/>
      </w:r>
      <w:r w:rsidR="00111B8E" w:rsidRPr="00111B8E">
        <w:rPr>
          <w:lang w:val="es-ES"/>
        </w:rPr>
        <w:t>a) D.ª M.ª José Ponce Martínez (Jefa del Servicio de Planificación, Coordinación y Asuntos Jurídicos).</w:t>
      </w:r>
    </w:p>
    <w:p w:rsidR="00533447" w:rsidRDefault="00533447" w:rsidP="00111B8E">
      <w:pPr>
        <w:pStyle w:val="Prrafobsico"/>
        <w:rPr>
          <w:lang w:val="es-ES"/>
        </w:rPr>
      </w:pPr>
      <w:r>
        <w:rPr>
          <w:lang w:val="es-ES"/>
        </w:rPr>
        <w:tab/>
      </w:r>
      <w:r w:rsidR="00111B8E" w:rsidRPr="00111B8E">
        <w:rPr>
          <w:lang w:val="es-ES"/>
        </w:rPr>
        <w:t>D.ª M.ª Pilar Royo Naya (Jefa del Servicio de Régimen Económico, Personal y Asuntos Generales hasta julio de 2003).</w:t>
      </w:r>
    </w:p>
    <w:p w:rsidR="00533447" w:rsidRDefault="00533447" w:rsidP="00111B8E">
      <w:pPr>
        <w:pStyle w:val="Prrafobsico"/>
        <w:rPr>
          <w:lang w:val="es-ES"/>
        </w:rPr>
      </w:pPr>
      <w:r>
        <w:rPr>
          <w:lang w:val="es-ES"/>
        </w:rPr>
        <w:tab/>
      </w:r>
      <w:r w:rsidR="00111B8E" w:rsidRPr="00111B8E">
        <w:rPr>
          <w:lang w:val="es-ES"/>
        </w:rPr>
        <w:t>b) Funcionarios Superiores, rama jurídica, adscritos al Servicio de Planificación, Coordinación y Asuntos Jur</w:t>
      </w:r>
      <w:r w:rsidR="00111B8E" w:rsidRPr="00111B8E">
        <w:rPr>
          <w:lang w:val="es-ES"/>
        </w:rPr>
        <w:t>í</w:t>
      </w:r>
      <w:r w:rsidR="00111B8E" w:rsidRPr="00111B8E">
        <w:rPr>
          <w:lang w:val="es-ES"/>
        </w:rPr>
        <w:t>dicos:</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D.ª Carolina Floría Guillera (Asesor Técnico hasta mayo de 2004).</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D.ª Cristina Nuviala Bugeda (Jefa de Sección de Régimen Jurídico hasta junio de 2003).</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D. Rafael Arnal Forcada (Asesor Técnico).</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D.ª M.ª Teresa Mur Cebollada (Jefa de Sección de Régimen Jurídico).</w:t>
      </w:r>
    </w:p>
    <w:p w:rsidR="00533447" w:rsidRDefault="00533447" w:rsidP="00111B8E">
      <w:pPr>
        <w:pStyle w:val="Prrafobsico"/>
        <w:rPr>
          <w:lang w:val="es-ES"/>
        </w:rPr>
      </w:pPr>
      <w:r>
        <w:rPr>
          <w:lang w:val="es-ES"/>
        </w:rPr>
        <w:tab/>
      </w:r>
      <w:r w:rsidR="00111B8E" w:rsidRPr="00111B8E">
        <w:rPr>
          <w:lang w:val="es-ES"/>
        </w:rPr>
        <w:t>4.</w:t>
      </w:r>
      <w:r w:rsidR="004B0997">
        <w:rPr>
          <w:lang w:val="es-ES"/>
        </w:rPr>
        <w:t xml:space="preserve">— </w:t>
      </w:r>
      <w:r w:rsidR="00111B8E" w:rsidRPr="00111B8E">
        <w:rPr>
          <w:lang w:val="es-ES"/>
        </w:rPr>
        <w:t>En el ejercicio de sus funciones, han colaborado también en la puesta en marcha de este Proyecto pe</w:t>
      </w:r>
      <w:r w:rsidR="00111B8E" w:rsidRPr="00111B8E">
        <w:rPr>
          <w:lang w:val="es-ES"/>
        </w:rPr>
        <w:t>r</w:t>
      </w:r>
      <w:r w:rsidR="00111B8E" w:rsidRPr="00111B8E">
        <w:rPr>
          <w:lang w:val="es-ES"/>
        </w:rPr>
        <w:t>sonal de la Dirección General de Urbanismo y de la Dirección General de Servicios Jurídicos.</w:t>
      </w:r>
    </w:p>
    <w:p w:rsidR="00533447" w:rsidRDefault="00533447" w:rsidP="00111B8E">
      <w:pPr>
        <w:pStyle w:val="Prrafobsico"/>
        <w:rPr>
          <w:lang w:val="es-ES"/>
        </w:rPr>
      </w:pPr>
      <w:r>
        <w:rPr>
          <w:lang w:val="es-ES"/>
        </w:rPr>
        <w:tab/>
      </w:r>
      <w:r w:rsidR="00111B8E" w:rsidRPr="00111B8E">
        <w:rPr>
          <w:lang w:val="es-ES"/>
        </w:rPr>
        <w:t>5.</w:t>
      </w:r>
      <w:r w:rsidR="004B0997">
        <w:rPr>
          <w:lang w:val="es-ES"/>
        </w:rPr>
        <w:t xml:space="preserve">— </w:t>
      </w:r>
      <w:r w:rsidR="00111B8E" w:rsidRPr="00111B8E">
        <w:rPr>
          <w:lang w:val="es-ES"/>
        </w:rPr>
        <w:t>Han colaborado D. Carlos Guía Marqués, Director General de Urbanismo, y D. Julio César Tejedor Bie</w:t>
      </w:r>
      <w:r w:rsidR="00111B8E" w:rsidRPr="00111B8E">
        <w:rPr>
          <w:lang w:val="es-ES"/>
        </w:rPr>
        <w:t>l</w:t>
      </w:r>
      <w:r w:rsidR="00111B8E" w:rsidRPr="00111B8E">
        <w:rPr>
          <w:lang w:val="es-ES"/>
        </w:rPr>
        <w:t>sa, Profesor Titular de Derecho Administrativo de la Universidad de Zaragoza (hasta julio de 2003) y Director General de Vivienda y Rehabilitación.</w:t>
      </w:r>
      <w:r w:rsidR="00FB1896">
        <w:rPr>
          <w:lang w:val="es-ES"/>
        </w:rPr>
        <w:t>»</w:t>
      </w:r>
    </w:p>
    <w:p w:rsidR="00533447" w:rsidRDefault="00533447" w:rsidP="00111B8E">
      <w:pPr>
        <w:pStyle w:val="Prrafobsico"/>
        <w:rPr>
          <w:lang w:val="es-ES"/>
        </w:rPr>
      </w:pPr>
      <w:r>
        <w:rPr>
          <w:lang w:val="es-ES"/>
        </w:rPr>
        <w:tab/>
      </w:r>
      <w:r w:rsidR="00111B8E" w:rsidRPr="00111B8E">
        <w:rPr>
          <w:lang w:val="es-ES"/>
        </w:rPr>
        <w:t>El 4 de octubre de 2007 tiene lugar un nuevo cambio en la composición del Consejo de Administración. Este acuerda, por unanimidad, designar presidente del Consejo a D. Alfonso Vicente Barra, modificándose igualme</w:t>
      </w:r>
      <w:r w:rsidR="00111B8E" w:rsidRPr="00111B8E">
        <w:rPr>
          <w:lang w:val="es-ES"/>
        </w:rPr>
        <w:t>n</w:t>
      </w:r>
      <w:r w:rsidR="00111B8E" w:rsidRPr="00111B8E">
        <w:rPr>
          <w:lang w:val="es-ES"/>
        </w:rPr>
        <w:t>te varios vocales. Se nombra como Secretaria no Consejera a D.ª Pilar Lidón Torrijo.</w:t>
      </w:r>
    </w:p>
    <w:p w:rsidR="00533447" w:rsidRDefault="00533447" w:rsidP="00111B8E">
      <w:pPr>
        <w:pStyle w:val="Prrafobsico"/>
        <w:rPr>
          <w:lang w:val="es-ES"/>
        </w:rPr>
      </w:pPr>
      <w:r>
        <w:rPr>
          <w:lang w:val="es-ES"/>
        </w:rPr>
        <w:tab/>
      </w:r>
      <w:r w:rsidR="00111B8E" w:rsidRPr="00111B8E">
        <w:rPr>
          <w:lang w:val="es-ES"/>
        </w:rPr>
        <w:t>En relación con la continuidad del Consejero Delegado, el 26 de junio de 2008 se informa que la Junta G</w:t>
      </w:r>
      <w:r w:rsidR="00111B8E" w:rsidRPr="00111B8E">
        <w:rPr>
          <w:lang w:val="es-ES"/>
        </w:rPr>
        <w:t>e</w:t>
      </w:r>
      <w:r w:rsidR="00111B8E" w:rsidRPr="00111B8E">
        <w:rPr>
          <w:lang w:val="es-ES"/>
        </w:rPr>
        <w:t>neral ordinaria de Accionistas, celebrada el mismo día con carácter previo a la sesión del Consejo de Admini</w:t>
      </w:r>
      <w:r w:rsidR="00111B8E" w:rsidRPr="00111B8E">
        <w:rPr>
          <w:lang w:val="es-ES"/>
        </w:rPr>
        <w:t>s</w:t>
      </w:r>
      <w:r w:rsidR="00111B8E" w:rsidRPr="00111B8E">
        <w:rPr>
          <w:lang w:val="es-ES"/>
        </w:rPr>
        <w:t>tración, ha acordado por unanimidad la renovación por cinco años de Don Julio Carlos Escó Sampériz como miembro del Consejo de Administración de la sociedad Plataforma Logística de Zaragoza, Plaza.S.A., de acue</w:t>
      </w:r>
      <w:r w:rsidR="00111B8E" w:rsidRPr="00111B8E">
        <w:rPr>
          <w:lang w:val="es-ES"/>
        </w:rPr>
        <w:t>r</w:t>
      </w:r>
      <w:r w:rsidR="00111B8E" w:rsidRPr="00111B8E">
        <w:rPr>
          <w:lang w:val="es-ES"/>
        </w:rPr>
        <w:t>do con el artículo 18 de los Estatutos de la sociedad.</w:t>
      </w:r>
    </w:p>
    <w:p w:rsidR="00533447" w:rsidRDefault="00533447" w:rsidP="00111B8E">
      <w:pPr>
        <w:pStyle w:val="Prrafobsico"/>
        <w:rPr>
          <w:lang w:val="es-ES"/>
        </w:rPr>
      </w:pPr>
      <w:r>
        <w:rPr>
          <w:lang w:val="es-ES"/>
        </w:rPr>
        <w:tab/>
      </w:r>
      <w:r w:rsidR="00111B8E" w:rsidRPr="00111B8E">
        <w:rPr>
          <w:lang w:val="es-ES"/>
        </w:rPr>
        <w:t>Efectuado el nombramiento anterior, se propone a los miembros del Consejo su nombramiento como Consej</w:t>
      </w:r>
      <w:r w:rsidR="00111B8E" w:rsidRPr="00111B8E">
        <w:rPr>
          <w:lang w:val="es-ES"/>
        </w:rPr>
        <w:t>e</w:t>
      </w:r>
      <w:r w:rsidR="00111B8E" w:rsidRPr="00111B8E">
        <w:rPr>
          <w:lang w:val="es-ES"/>
        </w:rPr>
        <w:t>ro Delegado, de conformidad con el artículo 26 de los Estatutos y el artículo 141 de la Ley de Sociedades An</w:t>
      </w:r>
      <w:r w:rsidR="00111B8E" w:rsidRPr="00111B8E">
        <w:rPr>
          <w:lang w:val="es-ES"/>
        </w:rPr>
        <w:t>ó</w:t>
      </w:r>
      <w:r w:rsidR="00111B8E" w:rsidRPr="00111B8E">
        <w:rPr>
          <w:lang w:val="es-ES"/>
        </w:rPr>
        <w:t xml:space="preserve">nimas. </w:t>
      </w:r>
    </w:p>
    <w:p w:rsidR="00533447" w:rsidRDefault="00533447" w:rsidP="00FC59A8">
      <w:pPr>
        <w:pStyle w:val="Prrafobsico"/>
        <w:rPr>
          <w:lang w:val="es-ES"/>
        </w:rPr>
      </w:pPr>
      <w:r>
        <w:rPr>
          <w:lang w:val="es-ES"/>
        </w:rPr>
        <w:tab/>
      </w:r>
      <w:r w:rsidR="00111B8E" w:rsidRPr="00111B8E">
        <w:rPr>
          <w:lang w:val="es-ES"/>
        </w:rPr>
        <w:t>La Junta General ordinaria de accionistas celebrada acordó asimismo por unanimidad en esa misma sesión:</w:t>
      </w:r>
    </w:p>
    <w:p w:rsidR="00533447" w:rsidRDefault="00FC59A8" w:rsidP="00FC59A8">
      <w:pPr>
        <w:pStyle w:val="Prrafobsico"/>
        <w:rPr>
          <w:lang w:val="es-ES"/>
        </w:rPr>
      </w:pPr>
      <w:r>
        <w:rPr>
          <w:lang w:val="es-ES"/>
        </w:rPr>
        <w:lastRenderedPageBreak/>
        <w:tab/>
        <w:t xml:space="preserve">— </w:t>
      </w:r>
      <w:r w:rsidR="00111B8E" w:rsidRPr="00111B8E">
        <w:rPr>
          <w:lang w:val="es-ES"/>
        </w:rPr>
        <w:t>Aprobar íntegramente la gestión desarrollada por la totalidad de los miembros del Consejo de Administr</w:t>
      </w:r>
      <w:r w:rsidR="00111B8E" w:rsidRPr="00111B8E">
        <w:rPr>
          <w:lang w:val="es-ES"/>
        </w:rPr>
        <w:t>a</w:t>
      </w:r>
      <w:r w:rsidR="00111B8E" w:rsidRPr="00111B8E">
        <w:rPr>
          <w:lang w:val="es-ES"/>
        </w:rPr>
        <w:t xml:space="preserve">ción de la sociedad durante el ejercicio social cerrado a 31 de diciembre de 2007. </w:t>
      </w:r>
    </w:p>
    <w:p w:rsidR="00533447" w:rsidRDefault="00FC59A8" w:rsidP="00FC59A8">
      <w:pPr>
        <w:pStyle w:val="Prrafobsico"/>
        <w:rPr>
          <w:lang w:val="es-ES"/>
        </w:rPr>
      </w:pPr>
      <w:r>
        <w:rPr>
          <w:lang w:val="es-ES"/>
        </w:rPr>
        <w:tab/>
        <w:t xml:space="preserve">— </w:t>
      </w:r>
      <w:r w:rsidR="00111B8E" w:rsidRPr="00111B8E">
        <w:rPr>
          <w:lang w:val="es-ES"/>
        </w:rPr>
        <w:t xml:space="preserve">Designar como auditores de cuentas de la Sociedad </w:t>
      </w:r>
      <w:r w:rsidR="00FB1896">
        <w:rPr>
          <w:lang w:val="es-ES"/>
        </w:rPr>
        <w:t>«</w:t>
      </w:r>
      <w:r w:rsidR="00111B8E" w:rsidRPr="00111B8E">
        <w:rPr>
          <w:lang w:val="es-ES"/>
        </w:rPr>
        <w:t>Villalba, Envid y Cía, Auditores S.L.</w:t>
      </w:r>
      <w:r w:rsidR="00FB1896">
        <w:rPr>
          <w:lang w:val="es-ES"/>
        </w:rPr>
        <w:t>»</w:t>
      </w:r>
      <w:r w:rsidR="00111B8E" w:rsidRPr="00111B8E">
        <w:rPr>
          <w:lang w:val="es-ES"/>
        </w:rPr>
        <w:t>, con domicilio en Zaragoza, para la verificación de las cuentas anuales correspondientes a los ejercicios 2008, 2009 y 2010.</w:t>
      </w:r>
    </w:p>
    <w:p w:rsidR="00533447" w:rsidRDefault="00533447" w:rsidP="00111B8E">
      <w:pPr>
        <w:pStyle w:val="Prrafobsico"/>
        <w:rPr>
          <w:lang w:val="es-ES"/>
        </w:rPr>
      </w:pPr>
      <w:r>
        <w:rPr>
          <w:lang w:val="es-ES"/>
        </w:rPr>
        <w:tab/>
      </w:r>
      <w:r w:rsidR="00111B8E" w:rsidRPr="00111B8E">
        <w:rPr>
          <w:lang w:val="es-ES"/>
        </w:rPr>
        <w:t>Con fecha 28 de enero de 2010 se designa Vicepresidente del Consejo de Administración a D. José Luis Murillo Collado, y se da cuenta de la adjudicación del contrato para asesoramiento legal a las entidades fina</w:t>
      </w:r>
      <w:r w:rsidR="00111B8E" w:rsidRPr="00111B8E">
        <w:rPr>
          <w:lang w:val="es-ES"/>
        </w:rPr>
        <w:t>n</w:t>
      </w:r>
      <w:r w:rsidR="00111B8E" w:rsidRPr="00111B8E">
        <w:rPr>
          <w:lang w:val="es-ES"/>
        </w:rPr>
        <w:t>cieras que formen el sindicato bancario para la financiación sindicada de Plaza S.A., a Uría Menéndez. As</w:t>
      </w:r>
      <w:r w:rsidR="00111B8E" w:rsidRPr="00111B8E">
        <w:rPr>
          <w:lang w:val="es-ES"/>
        </w:rPr>
        <w:t>i</w:t>
      </w:r>
      <w:r w:rsidR="00111B8E" w:rsidRPr="00111B8E">
        <w:rPr>
          <w:lang w:val="es-ES"/>
        </w:rPr>
        <w:t>mismo, tras el Informe de gestión del Consejero Delegado, este renuncia a su cargo de Consejero de la Sociedad y de Consejero Delegado del Consejo de Administración, lo que es aceptado por el mismo.</w:t>
      </w:r>
    </w:p>
    <w:p w:rsidR="00533447" w:rsidRDefault="00533447" w:rsidP="00111B8E">
      <w:pPr>
        <w:pStyle w:val="Prrafobsico"/>
        <w:rPr>
          <w:lang w:val="es-ES"/>
        </w:rPr>
      </w:pPr>
      <w:r>
        <w:rPr>
          <w:lang w:val="es-ES"/>
        </w:rPr>
        <w:tab/>
      </w:r>
      <w:r w:rsidR="00111B8E" w:rsidRPr="00111B8E">
        <w:rPr>
          <w:lang w:val="es-ES"/>
        </w:rPr>
        <w:t>Por otra parte, en relación al acuerdo social de apoderamiento concedido a favor del Director Gerente, D. Ricardo García Becerril, el Consejo de Administración acuerda por unanimidad completar y modificar dicho acuerdo, en concreto el acuerdo tercero contenido en el apoderamiento, en el siguiente sentido:</w:t>
      </w:r>
    </w:p>
    <w:p w:rsidR="00533447" w:rsidRDefault="00FC59A8" w:rsidP="00111B8E">
      <w:pPr>
        <w:pStyle w:val="Prrafobsico"/>
        <w:rPr>
          <w:lang w:val="es-ES"/>
        </w:rPr>
      </w:pPr>
      <w:r>
        <w:rPr>
          <w:lang w:val="es-ES"/>
        </w:rPr>
        <w:tab/>
      </w:r>
      <w:r w:rsidR="004B0997">
        <w:rPr>
          <w:lang w:val="es-ES"/>
        </w:rPr>
        <w:t xml:space="preserve">— </w:t>
      </w:r>
      <w:r w:rsidR="00111B8E" w:rsidRPr="00111B8E">
        <w:rPr>
          <w:lang w:val="es-ES"/>
        </w:rPr>
        <w:t>Hasta el límite máximo de 10.000 €, el apoderado podrá actuar con su sola firma.</w:t>
      </w:r>
    </w:p>
    <w:p w:rsidR="00533447" w:rsidRDefault="00FC59A8" w:rsidP="00111B8E">
      <w:pPr>
        <w:pStyle w:val="Prrafobsico"/>
        <w:rPr>
          <w:lang w:val="es-ES"/>
        </w:rPr>
      </w:pPr>
      <w:r>
        <w:rPr>
          <w:lang w:val="es-ES"/>
        </w:rPr>
        <w:tab/>
      </w:r>
      <w:r w:rsidR="004B0997">
        <w:rPr>
          <w:lang w:val="es-ES"/>
        </w:rPr>
        <w:t xml:space="preserve">— </w:t>
      </w:r>
      <w:r w:rsidR="00111B8E" w:rsidRPr="00111B8E">
        <w:rPr>
          <w:lang w:val="es-ES"/>
        </w:rPr>
        <w:t>Por encima de esta cifra, deberá actuar, alternativamente,  de forma mancomunada con la firma del Pres</w:t>
      </w:r>
      <w:r w:rsidR="00111B8E" w:rsidRPr="00111B8E">
        <w:rPr>
          <w:lang w:val="es-ES"/>
        </w:rPr>
        <w:t>i</w:t>
      </w:r>
      <w:r w:rsidR="00111B8E" w:rsidRPr="00111B8E">
        <w:rPr>
          <w:lang w:val="es-ES"/>
        </w:rPr>
        <w:t>dente del Consejo de Administración, o con el acuerdo favorable de la Comisión Ejecutiva, acuerdo que se e</w:t>
      </w:r>
      <w:r w:rsidR="00111B8E" w:rsidRPr="00111B8E">
        <w:rPr>
          <w:lang w:val="es-ES"/>
        </w:rPr>
        <w:t>x</w:t>
      </w:r>
      <w:r w:rsidR="00111B8E" w:rsidRPr="00111B8E">
        <w:rPr>
          <w:lang w:val="es-ES"/>
        </w:rPr>
        <w:t>presará mediante certificado emitido por el Secretario de la Comisión Ejecutiva, con el visto bueno del Presidente de la misma.</w:t>
      </w:r>
    </w:p>
    <w:p w:rsidR="00533447" w:rsidRDefault="00533447" w:rsidP="00111B8E">
      <w:pPr>
        <w:pStyle w:val="Prrafobsico"/>
        <w:rPr>
          <w:lang w:val="es-ES"/>
        </w:rPr>
      </w:pPr>
      <w:r>
        <w:rPr>
          <w:lang w:val="es-ES"/>
        </w:rPr>
        <w:tab/>
      </w:r>
      <w:r w:rsidR="00111B8E" w:rsidRPr="00111B8E">
        <w:rPr>
          <w:lang w:val="es-ES"/>
        </w:rPr>
        <w:t>En consecuencia, el Consejo de Administración acuerda por unanimidad delegar todas las facultades del Consejo de Administración, excepto las indelegables por Ley y por los Estatutos de la Sociedad, en una Comisión Ejecutiva formada por los siguientes consejeros: D. Alfonso Vicente Barra, D. José Luis Murillo Collado, D. Fe</w:t>
      </w:r>
      <w:r w:rsidR="00111B8E" w:rsidRPr="00111B8E">
        <w:rPr>
          <w:lang w:val="es-ES"/>
        </w:rPr>
        <w:t>r</w:t>
      </w:r>
      <w:r w:rsidR="00111B8E" w:rsidRPr="00111B8E">
        <w:rPr>
          <w:lang w:val="es-ES"/>
        </w:rPr>
        <w:t>nando Gimeno Marín, D. José Luis Rodrigo Molla, y D. Agustín García Inda. Se designa como Presidente de la Comisión Ejecutiva a D. Alfonso Vicente Barra y como Vicepresidente a D. José Luis Murillo Collado. Asimismo, el Consejo de Administración acuerda por unanimidad designar como Secretario de la Comisión Ejecutiva al Letr</w:t>
      </w:r>
      <w:r w:rsidR="00111B8E" w:rsidRPr="00111B8E">
        <w:rPr>
          <w:lang w:val="es-ES"/>
        </w:rPr>
        <w:t>a</w:t>
      </w:r>
      <w:r w:rsidR="00111B8E" w:rsidRPr="00111B8E">
        <w:rPr>
          <w:lang w:val="es-ES"/>
        </w:rPr>
        <w:t>do-Asesor y Vicesecretario del Consejo de Administración, D. José Manuel García-Figueras Rodríguez.</w:t>
      </w:r>
    </w:p>
    <w:p w:rsidR="00533447" w:rsidRDefault="00533447" w:rsidP="00111B8E">
      <w:pPr>
        <w:pStyle w:val="Prrafobsico"/>
        <w:rPr>
          <w:lang w:val="es-ES"/>
        </w:rPr>
      </w:pPr>
      <w:r>
        <w:rPr>
          <w:lang w:val="es-ES"/>
        </w:rPr>
        <w:tab/>
      </w:r>
      <w:r w:rsidR="00111B8E" w:rsidRPr="00111B8E">
        <w:rPr>
          <w:lang w:val="es-ES"/>
        </w:rPr>
        <w:t>El 20 de junio de 2011, tiene lugar una circunstancia importante para la sociedad. En el punto del Orden del Día en que el Presidente informa de la ardua tarea que ha supuesto la negociación con la UTE Plaza interviene el Consejero D. José Luis Rodrigo Molla para presentar al Consejo de Administración la propuesta de cese de D. Ricardo García Becerril, Director Gerente de la sociedad Plaza, S.A., como consecuencia de la pérdida de co</w:t>
      </w:r>
      <w:r w:rsidR="00111B8E" w:rsidRPr="00111B8E">
        <w:rPr>
          <w:lang w:val="es-ES"/>
        </w:rPr>
        <w:t>n</w:t>
      </w:r>
      <w:r w:rsidR="00111B8E" w:rsidRPr="00111B8E">
        <w:rPr>
          <w:lang w:val="es-ES"/>
        </w:rPr>
        <w:t>fianza en sus actuaciones para dirigir la gestión y administración de la mercantil.</w:t>
      </w:r>
    </w:p>
    <w:p w:rsidR="00533447" w:rsidRDefault="00533447" w:rsidP="00111B8E">
      <w:pPr>
        <w:pStyle w:val="Prrafobsico"/>
        <w:rPr>
          <w:lang w:val="es-ES"/>
        </w:rPr>
      </w:pPr>
      <w:r>
        <w:rPr>
          <w:lang w:val="es-ES"/>
        </w:rPr>
        <w:tab/>
      </w:r>
      <w:r w:rsidR="00111B8E" w:rsidRPr="00111B8E">
        <w:rPr>
          <w:lang w:val="es-ES"/>
        </w:rPr>
        <w:t>Se adhieren a dicha propuesta D.ª María Raquel Martínez Cabañero, D. Agustín García Inda y D. José Ign</w:t>
      </w:r>
      <w:r w:rsidR="00111B8E" w:rsidRPr="00111B8E">
        <w:rPr>
          <w:lang w:val="es-ES"/>
        </w:rPr>
        <w:t>a</w:t>
      </w:r>
      <w:r w:rsidR="00111B8E" w:rsidRPr="00111B8E">
        <w:rPr>
          <w:lang w:val="es-ES"/>
        </w:rPr>
        <w:t>cio Salafranca, y se delibera sobre la propuesta sin que se solicite expresa constancia en acta.</w:t>
      </w:r>
    </w:p>
    <w:p w:rsidR="00533447" w:rsidRDefault="00533447" w:rsidP="00111B8E">
      <w:pPr>
        <w:pStyle w:val="Prrafobsico"/>
        <w:rPr>
          <w:lang w:val="es-ES"/>
        </w:rPr>
      </w:pPr>
      <w:r>
        <w:rPr>
          <w:lang w:val="es-ES"/>
        </w:rPr>
        <w:tab/>
      </w:r>
      <w:r w:rsidR="00111B8E" w:rsidRPr="00111B8E">
        <w:rPr>
          <w:lang w:val="es-ES"/>
        </w:rPr>
        <w:t>Los miembros del Consejo de Administración acuerdan, por unanimidad, cesar a D. Ricardo García Becerril en su puesto de Director Gerente de la sociedad Plataforma Logística de Zaragoza, Plaza.S.A., con efectividad desde el día de dicha sesión, con las consecuencias contractuales y legales que procedan.</w:t>
      </w:r>
    </w:p>
    <w:p w:rsidR="00533447" w:rsidRDefault="00533447" w:rsidP="00111B8E">
      <w:pPr>
        <w:pStyle w:val="Prrafobsico"/>
        <w:rPr>
          <w:lang w:val="es-ES"/>
        </w:rPr>
      </w:pPr>
      <w:r>
        <w:rPr>
          <w:lang w:val="es-ES"/>
        </w:rPr>
        <w:tab/>
      </w:r>
      <w:r w:rsidR="00111B8E" w:rsidRPr="00111B8E">
        <w:rPr>
          <w:lang w:val="es-ES"/>
        </w:rPr>
        <w:t>Tras las elecciones autonómicas de 22 de mayo de 2011, tiene lugar la constitución del nuevo Consejo de Administración el 24 de octubre de 2011, integrado por D. Rafael Fernández de Alarcón Herrero, D.ª Pilar Lou Grávalos, D. Jesús Díez Grijalvo, D. Rogelio Silva Gayoso, D.ª Gema Gareta Navarro, D.ª Cristina Asensio Gr</w:t>
      </w:r>
      <w:r w:rsidR="00111B8E" w:rsidRPr="00111B8E">
        <w:rPr>
          <w:lang w:val="es-ES"/>
        </w:rPr>
        <w:t>i</w:t>
      </w:r>
      <w:r w:rsidR="00111B8E" w:rsidRPr="00111B8E">
        <w:rPr>
          <w:lang w:val="es-ES"/>
        </w:rPr>
        <w:t>jalba, D. Fernando Gimeno Marín, D. Roberto Fernández García, D. Ignacio Salafranca Miguel, D. Agustín L</w:t>
      </w:r>
      <w:r w:rsidR="00111B8E" w:rsidRPr="00111B8E">
        <w:rPr>
          <w:lang w:val="es-ES"/>
        </w:rPr>
        <w:t>a</w:t>
      </w:r>
      <w:r w:rsidR="00111B8E" w:rsidRPr="00111B8E">
        <w:rPr>
          <w:lang w:val="es-ES"/>
        </w:rPr>
        <w:t>laguna Aranda y D.ª Raquel Martínez Cabañero. No asiste a la sesión, habiendo excusado su asistencia, D. José Luis Rodrigo Molla. En esta sesión se acuerda designar presidente del Consejo de Administración a D. Rafael Fernández de Alarcón Herrero; como Secretaria no Consejera del Consejo de Administración, a D.ª María José Ponce Martínez; y como Director Gerente de la Sociedad, a D. Jesús Andreu Merelles. Asimismo, se acuerda otorgar poderes al Director Gerente en los términos siguientes:</w:t>
      </w:r>
    </w:p>
    <w:p w:rsidR="00533447" w:rsidRDefault="00533447" w:rsidP="00111B8E">
      <w:pPr>
        <w:pStyle w:val="Prrafobsico"/>
        <w:rPr>
          <w:lang w:val="es-ES"/>
        </w:rPr>
      </w:pPr>
      <w:r>
        <w:rPr>
          <w:lang w:val="es-ES"/>
        </w:rPr>
        <w:tab/>
      </w:r>
      <w:r w:rsidR="00111B8E" w:rsidRPr="00111B8E">
        <w:rPr>
          <w:lang w:val="es-ES"/>
        </w:rPr>
        <w:t>PRIMERO.</w:t>
      </w:r>
      <w:r w:rsidR="004B0997">
        <w:rPr>
          <w:lang w:val="es-ES"/>
        </w:rPr>
        <w:t xml:space="preserve">— </w:t>
      </w:r>
      <w:r w:rsidR="00111B8E" w:rsidRPr="00111B8E">
        <w:rPr>
          <w:lang w:val="es-ES"/>
        </w:rPr>
        <w:t xml:space="preserve">Se mantienen las habituales funciones del Director Gerente salvo en el apartado b), que habla de </w:t>
      </w:r>
      <w:r w:rsidR="00FB1896">
        <w:rPr>
          <w:lang w:val="es-ES"/>
        </w:rPr>
        <w:t>«</w:t>
      </w:r>
      <w:r w:rsidR="00111B8E" w:rsidRPr="00111B8E">
        <w:rPr>
          <w:lang w:val="es-ES"/>
        </w:rPr>
        <w:t>ejecutar, en representación del Consejo de Administración y de su Comisión Ejecutiva, cuantos acuerdos adoptasen los expresados organismos rectores</w:t>
      </w:r>
      <w:r w:rsidR="00FB1896">
        <w:rPr>
          <w:lang w:val="es-ES"/>
        </w:rPr>
        <w:t>»</w:t>
      </w:r>
      <w:r w:rsidR="00111B8E" w:rsidRPr="00111B8E">
        <w:rPr>
          <w:lang w:val="es-ES"/>
        </w:rPr>
        <w:t>.</w:t>
      </w:r>
    </w:p>
    <w:p w:rsidR="00533447" w:rsidRDefault="00533447" w:rsidP="00111B8E">
      <w:pPr>
        <w:pStyle w:val="Prrafobsico"/>
        <w:rPr>
          <w:lang w:val="es-ES"/>
        </w:rPr>
      </w:pPr>
      <w:r>
        <w:rPr>
          <w:lang w:val="es-ES"/>
        </w:rPr>
        <w:tab/>
      </w:r>
      <w:r w:rsidR="00111B8E" w:rsidRPr="00111B8E">
        <w:rPr>
          <w:lang w:val="es-ES"/>
        </w:rPr>
        <w:t>Curiosamente, en el apartado r) se mantiene erróneamente la referencia al visto bueno del Consejero Deleg</w:t>
      </w:r>
      <w:r w:rsidR="00111B8E" w:rsidRPr="00111B8E">
        <w:rPr>
          <w:lang w:val="es-ES"/>
        </w:rPr>
        <w:t>a</w:t>
      </w:r>
      <w:r w:rsidR="00111B8E" w:rsidRPr="00111B8E">
        <w:rPr>
          <w:lang w:val="es-ES"/>
        </w:rPr>
        <w:t>do.</w:t>
      </w:r>
    </w:p>
    <w:p w:rsidR="00533447" w:rsidRDefault="00533447" w:rsidP="00111B8E">
      <w:pPr>
        <w:pStyle w:val="Prrafobsico"/>
        <w:rPr>
          <w:lang w:val="es-ES"/>
        </w:rPr>
      </w:pPr>
      <w:r>
        <w:rPr>
          <w:lang w:val="es-ES"/>
        </w:rPr>
        <w:tab/>
      </w:r>
      <w:r w:rsidR="00111B8E" w:rsidRPr="00111B8E">
        <w:rPr>
          <w:lang w:val="es-ES"/>
        </w:rPr>
        <w:t>SEGUNDO.</w:t>
      </w:r>
      <w:r w:rsidR="004B0997">
        <w:rPr>
          <w:lang w:val="es-ES"/>
        </w:rPr>
        <w:t xml:space="preserve">— </w:t>
      </w:r>
      <w:r w:rsidR="00111B8E" w:rsidRPr="00111B8E">
        <w:rPr>
          <w:lang w:val="es-ES"/>
        </w:rPr>
        <w:t>En nombre de la Sociedad, hasta el límite máximo de 10.000 €, cuando actúe con su sola firma; y a partir de esa cifra, sin límite cuantitativo alguno, cuando actúe de forma mancomunada con el Pres</w:t>
      </w:r>
      <w:r w:rsidR="00111B8E" w:rsidRPr="00111B8E">
        <w:rPr>
          <w:lang w:val="es-ES"/>
        </w:rPr>
        <w:t>i</w:t>
      </w:r>
      <w:r w:rsidR="00111B8E" w:rsidRPr="00111B8E">
        <w:rPr>
          <w:lang w:val="es-ES"/>
        </w:rPr>
        <w:t>dente del Consejo de Administración, con la firma de ambos; o con su sola firma si aporta certificado de la C</w:t>
      </w:r>
      <w:r w:rsidR="00111B8E" w:rsidRPr="00111B8E">
        <w:rPr>
          <w:lang w:val="es-ES"/>
        </w:rPr>
        <w:t>o</w:t>
      </w:r>
      <w:r w:rsidR="00111B8E" w:rsidRPr="00111B8E">
        <w:rPr>
          <w:lang w:val="es-ES"/>
        </w:rPr>
        <w:t>misión Ejecutiva emitido por el Secretario con el visto bueno del Presidente, con firmas legitimadas notarialmente, autorizando el acto o contrato concreto, el apoderado puede, además de las facultades que anteriormente oste</w:t>
      </w:r>
      <w:r w:rsidR="00111B8E" w:rsidRPr="00111B8E">
        <w:rPr>
          <w:lang w:val="es-ES"/>
        </w:rPr>
        <w:t>n</w:t>
      </w:r>
      <w:r w:rsidR="00111B8E" w:rsidRPr="00111B8E">
        <w:rPr>
          <w:lang w:val="es-ES"/>
        </w:rPr>
        <w:t xml:space="preserve">taba, </w:t>
      </w:r>
      <w:r w:rsidR="00FB1896">
        <w:rPr>
          <w:lang w:val="es-ES"/>
        </w:rPr>
        <w:t>«</w:t>
      </w:r>
      <w:r w:rsidR="00111B8E" w:rsidRPr="00111B8E">
        <w:rPr>
          <w:lang w:val="es-ES"/>
        </w:rPr>
        <w:t>vender, permutar, enajenar, gravar y adquirir por cualquier título oneroso toda clase de bienes inmuebles, así como celebrar, contraer y autorizar todo género de actos, obligaciones y contratos sobre esta clase de bi</w:t>
      </w:r>
      <w:r w:rsidR="00111B8E" w:rsidRPr="00111B8E">
        <w:rPr>
          <w:lang w:val="es-ES"/>
        </w:rPr>
        <w:t>e</w:t>
      </w:r>
      <w:r w:rsidR="00111B8E" w:rsidRPr="00111B8E">
        <w:rPr>
          <w:lang w:val="es-ES"/>
        </w:rPr>
        <w:lastRenderedPageBreak/>
        <w:t>nes, por los precios y en las condiciones que a bien tuviere estipular, en nombre de la Sociedad, con toda clase de personas y entidades, y cuantos actos y contratos autoricen las leyes</w:t>
      </w:r>
      <w:r w:rsidR="00FB1896">
        <w:rPr>
          <w:lang w:val="es-ES"/>
        </w:rPr>
        <w:t>»</w:t>
      </w:r>
      <w:r w:rsidR="00111B8E" w:rsidRPr="00111B8E">
        <w:rPr>
          <w:lang w:val="es-ES"/>
        </w:rPr>
        <w:t>.</w:t>
      </w:r>
    </w:p>
    <w:p w:rsidR="00533447" w:rsidRDefault="00533447" w:rsidP="00111B8E">
      <w:pPr>
        <w:pStyle w:val="Prrafobsico"/>
        <w:rPr>
          <w:lang w:val="es-ES"/>
        </w:rPr>
      </w:pPr>
      <w:r>
        <w:rPr>
          <w:lang w:val="es-ES"/>
        </w:rPr>
        <w:tab/>
      </w:r>
      <w:r w:rsidR="00111B8E" w:rsidRPr="00111B8E">
        <w:rPr>
          <w:lang w:val="es-ES"/>
        </w:rPr>
        <w:t>Por otro lado, se acuerda revocar y dejar sin efecto los siguientes apoderamientos concedidos a las siguientes personas:</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 xml:space="preserve"> Apoderamiento concedido a D. Javier Velasco Rodríguez, según escritura de fecha 29 de marzo de 2001, otorgada ante el Notario de Zaragoza D. Juan Pardo Defez, bajo el número 713/2001.</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Apoderamiento concedido a D. Javier Velasco Rodríguez, según escritura de fecha 17 de octubre de 2002, otorgada ante el Notario de Zaragoza D. José Luis de Miguel Fernández, bajo el número 3535/2002.</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Apoderamiento concedido a D. Alfonso Vicente Barra, según escritura de fecha 20 de abril de 2011, otorgada ante el Notario de Zaragoza D. Francisco de Asís Pizarro Moreno, bajo el número 1576//2011.</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Apoderamiento concedido a D. José Luis Murillo Collado, según escritura de fecha 20 de abril de 2011, otorgada ante el Notario de Zaragoza D. Francisco de Asís Pizarro Moreno, bajo el número 1576//2011.</w:t>
      </w:r>
    </w:p>
    <w:p w:rsidR="00533447" w:rsidRDefault="00533447" w:rsidP="00111B8E">
      <w:pPr>
        <w:pStyle w:val="Prrafobsico"/>
        <w:rPr>
          <w:lang w:val="es-ES"/>
        </w:rPr>
      </w:pPr>
      <w:r>
        <w:rPr>
          <w:lang w:val="es-ES"/>
        </w:rPr>
        <w:tab/>
      </w:r>
      <w:r w:rsidR="00111B8E" w:rsidRPr="00111B8E">
        <w:rPr>
          <w:lang w:val="es-ES"/>
        </w:rPr>
        <w:t>Asimismo, se acuerda delegar  todas las facultades del Consejo de Administración, excepto las indelegables por Ley y por los Estatutos de la Sociedad, en una Comisión Ejecutiva formada por los siguientes consejeros: D. Rafael Fernández de Alarcón Herrero, D.ª Gema Gareta Navarro, D. Fernando Gimeno Lázaro, D. José Luis Rodrigo Molla y D. Agustín Lalaguna Aranda.</w:t>
      </w:r>
    </w:p>
    <w:p w:rsidR="00533447" w:rsidRDefault="00533447" w:rsidP="00111B8E">
      <w:pPr>
        <w:pStyle w:val="Prrafobsico"/>
        <w:rPr>
          <w:lang w:val="es-ES"/>
        </w:rPr>
      </w:pPr>
      <w:r>
        <w:rPr>
          <w:lang w:val="es-ES"/>
        </w:rPr>
        <w:tab/>
      </w:r>
      <w:r w:rsidR="00111B8E" w:rsidRPr="00111B8E">
        <w:rPr>
          <w:lang w:val="es-ES"/>
        </w:rPr>
        <w:t xml:space="preserve">En la sesión de 31 de mayo de 2012, el Presidente informa que con fecha 4 de abril de 2012, se ha suscrito un convenio entre las empresas públicas "Suelo y Vivienda de Aragón, S.L.U.", </w:t>
      </w:r>
      <w:r w:rsidR="00FB1896">
        <w:rPr>
          <w:lang w:val="es-ES"/>
        </w:rPr>
        <w:t>«</w:t>
      </w:r>
      <w:r w:rsidR="00111B8E" w:rsidRPr="00111B8E">
        <w:rPr>
          <w:lang w:val="es-ES"/>
        </w:rPr>
        <w:t>PLATEA Gestión, S.A.", "Plhus Plataforma Logística, S.L." y "Plataforma Logística de Zaragoza Plaza, S.A.", con la Dirección General de Serv</w:t>
      </w:r>
      <w:r w:rsidR="00111B8E" w:rsidRPr="00111B8E">
        <w:rPr>
          <w:lang w:val="es-ES"/>
        </w:rPr>
        <w:t>i</w:t>
      </w:r>
      <w:r w:rsidR="00111B8E" w:rsidRPr="00111B8E">
        <w:rPr>
          <w:lang w:val="es-ES"/>
        </w:rPr>
        <w:t>cios Jurídicos del Gobierno de Aragón, para la prestación de asistencia jurídica a estas empresas. En ejecución del citado Convenio, el Director General de Servicios Jurídicos ha propuesto la designación de D.ª Esperanza Puertas Pomar como Letrada Asesora para las reuniones de los órganos societarios de las sociedades objeto del Convenio.</w:t>
      </w:r>
    </w:p>
    <w:p w:rsidR="00533447" w:rsidRDefault="00533447" w:rsidP="00111B8E">
      <w:pPr>
        <w:pStyle w:val="Prrafobsico"/>
        <w:rPr>
          <w:lang w:val="es-ES"/>
        </w:rPr>
      </w:pPr>
      <w:r>
        <w:rPr>
          <w:lang w:val="es-ES"/>
        </w:rPr>
        <w:tab/>
      </w:r>
      <w:r w:rsidR="00111B8E" w:rsidRPr="00111B8E">
        <w:rPr>
          <w:lang w:val="es-ES"/>
        </w:rPr>
        <w:t>A la vista de las consideraciones expuestas, se procede al nombramiento de D.ª Esperanza Puertas Pomar como Letrada Asesora de los órganos societarios de la Plataforma Logística de Zaragoza, Plaza, S.A. (Junta de Accionistas, Consejo de Administración y Comisión Ejecutiva).</w:t>
      </w:r>
    </w:p>
    <w:p w:rsidR="00533447" w:rsidRDefault="00533447" w:rsidP="00111B8E">
      <w:pPr>
        <w:pStyle w:val="Prrafobsico"/>
        <w:rPr>
          <w:lang w:val="es-ES"/>
        </w:rPr>
      </w:pPr>
      <w:r>
        <w:rPr>
          <w:lang w:val="es-ES"/>
        </w:rPr>
        <w:tab/>
      </w:r>
      <w:r w:rsidR="00111B8E" w:rsidRPr="00111B8E">
        <w:rPr>
          <w:lang w:val="es-ES"/>
        </w:rPr>
        <w:t xml:space="preserve">En consecuencia, el Consejo de Administración acuerda por unanimidad el cese de D. Manuel García-Figueras Rodríguez como Letrado Asesor de Plaza, S.A., que continuará ostentando su cargo de vicesecretario no consejero de la Sociedad y trabajando en labores de asesoramiento jurídico a la sociedad. </w:t>
      </w:r>
    </w:p>
    <w:p w:rsidR="00533447" w:rsidRDefault="00533447" w:rsidP="00111B8E">
      <w:pPr>
        <w:pStyle w:val="Prrafobsico"/>
        <w:rPr>
          <w:lang w:val="es-ES"/>
        </w:rPr>
      </w:pPr>
      <w:r>
        <w:rPr>
          <w:lang w:val="es-ES"/>
        </w:rPr>
        <w:tab/>
      </w:r>
      <w:r w:rsidR="00111B8E" w:rsidRPr="00111B8E">
        <w:rPr>
          <w:lang w:val="es-ES"/>
        </w:rPr>
        <w:t>Reunido el Consejo de Administración el 29 de noviembre de 2012 y habida cuenta de los cambios produc</w:t>
      </w:r>
      <w:r w:rsidR="00111B8E" w:rsidRPr="00111B8E">
        <w:rPr>
          <w:lang w:val="es-ES"/>
        </w:rPr>
        <w:t>i</w:t>
      </w:r>
      <w:r w:rsidR="00111B8E" w:rsidRPr="00111B8E">
        <w:rPr>
          <w:lang w:val="es-ES"/>
        </w:rPr>
        <w:t>dos en la sociedad, y al objeto de no interferir en la operativa mercantil de esta, resulta necesaria la adecuación del régimen de apoderamientos de la empresa, acordándose por unanimidad de los miembros del Consejo de Administración la adopción de las siguientes medidas a tal fin:</w:t>
      </w:r>
    </w:p>
    <w:p w:rsidR="00533447" w:rsidRDefault="00533447" w:rsidP="00BB759D">
      <w:pPr>
        <w:pStyle w:val="Prrafobsico"/>
        <w:rPr>
          <w:lang w:val="es-ES"/>
        </w:rPr>
      </w:pPr>
      <w:r>
        <w:rPr>
          <w:lang w:val="es-ES"/>
        </w:rPr>
        <w:tab/>
      </w:r>
      <w:r w:rsidR="00111B8E" w:rsidRPr="00111B8E">
        <w:rPr>
          <w:lang w:val="es-ES"/>
        </w:rPr>
        <w:t>1</w:t>
      </w:r>
      <w:r w:rsidR="00FD2A99">
        <w:rPr>
          <w:lang w:val="es-ES"/>
        </w:rPr>
        <w:t xml:space="preserve">. </w:t>
      </w:r>
      <w:r w:rsidR="00111B8E" w:rsidRPr="00111B8E">
        <w:rPr>
          <w:lang w:val="es-ES"/>
        </w:rPr>
        <w:t>Proceder a la revocación total de los apoderamientos conferidos a favor de D. Pedro Colás Máñez.</w:t>
      </w:r>
    </w:p>
    <w:p w:rsidR="00533447" w:rsidRDefault="00533447" w:rsidP="00BB759D">
      <w:pPr>
        <w:pStyle w:val="Prrafobsico"/>
        <w:rPr>
          <w:lang w:val="es-ES"/>
        </w:rPr>
      </w:pPr>
      <w:r>
        <w:rPr>
          <w:lang w:val="es-ES"/>
        </w:rPr>
        <w:tab/>
      </w:r>
      <w:r w:rsidR="00111B8E" w:rsidRPr="00111B8E">
        <w:rPr>
          <w:lang w:val="es-ES"/>
        </w:rPr>
        <w:t>2</w:t>
      </w:r>
      <w:r w:rsidR="00FD2A99">
        <w:rPr>
          <w:lang w:val="es-ES"/>
        </w:rPr>
        <w:t xml:space="preserve">. </w:t>
      </w:r>
      <w:r w:rsidR="00111B8E" w:rsidRPr="00111B8E">
        <w:rPr>
          <w:lang w:val="es-ES"/>
        </w:rPr>
        <w:t>Proceder al otorgamiento de poderes a favor de D. Celina Hulshof Masip para que con su sola firma y hasta el límite máximo de 6.000 €, en nombre de la sociedad, pueda:</w:t>
      </w:r>
    </w:p>
    <w:p w:rsidR="00533447" w:rsidRDefault="00533447" w:rsidP="00111B8E">
      <w:pPr>
        <w:pStyle w:val="Prrafobsico"/>
        <w:rPr>
          <w:lang w:val="es-ES"/>
        </w:rPr>
      </w:pPr>
      <w:r>
        <w:rPr>
          <w:lang w:val="es-ES"/>
        </w:rPr>
        <w:tab/>
      </w:r>
      <w:r w:rsidR="00111B8E" w:rsidRPr="00111B8E">
        <w:rPr>
          <w:lang w:val="es-ES"/>
        </w:rPr>
        <w:t>a) Efectuar, en general, toda clase de operaciones bancarias en cualquier banco, nacional o extranjero, i</w:t>
      </w:r>
      <w:r w:rsidR="00111B8E" w:rsidRPr="00111B8E">
        <w:rPr>
          <w:lang w:val="es-ES"/>
        </w:rPr>
        <w:t>n</w:t>
      </w:r>
      <w:r w:rsidR="00111B8E" w:rsidRPr="00111B8E">
        <w:rPr>
          <w:lang w:val="es-ES"/>
        </w:rPr>
        <w:t>cluso con el de España, Cajas Oficiales, Cajas de Ahorros, Caja Postal de Ahorros, Caja General de Depósitos, Confederaciones de las Cajas de Ahorros y cualquier otra entidad análoga de tráfico, giro o cambio, y en esp</w:t>
      </w:r>
      <w:r w:rsidR="00111B8E" w:rsidRPr="00111B8E">
        <w:rPr>
          <w:lang w:val="es-ES"/>
        </w:rPr>
        <w:t>e</w:t>
      </w:r>
      <w:r w:rsidR="00111B8E" w:rsidRPr="00111B8E">
        <w:rPr>
          <w:lang w:val="es-ES"/>
        </w:rPr>
        <w:t>cial:</w:t>
      </w:r>
    </w:p>
    <w:p w:rsidR="00533447" w:rsidRDefault="00533447" w:rsidP="00111B8E">
      <w:pPr>
        <w:pStyle w:val="Prrafobsico"/>
        <w:rPr>
          <w:lang w:val="es-ES"/>
        </w:rPr>
      </w:pPr>
      <w:r>
        <w:rPr>
          <w:lang w:val="es-ES"/>
        </w:rPr>
        <w:tab/>
      </w:r>
      <w:r w:rsidR="00111B8E" w:rsidRPr="00111B8E">
        <w:rPr>
          <w:lang w:val="es-ES"/>
        </w:rPr>
        <w:t>b) Abrir, seguir, cancelar cuentas corrientes o de crédito, a la vista o a plazo fijo, con garantía real, personal, de valores o de efectos comerciales o su garantía, así como ingresar y retirar de todas ellas cantidades con abono y cargo y alquilar cajas de seguridad, abrirlas y utilizarlas cuando lo tenga por conveniente.</w:t>
      </w:r>
    </w:p>
    <w:p w:rsidR="00533447" w:rsidRDefault="00533447" w:rsidP="00111B8E">
      <w:pPr>
        <w:pStyle w:val="Prrafobsico"/>
        <w:rPr>
          <w:lang w:val="es-ES"/>
        </w:rPr>
      </w:pPr>
      <w:r>
        <w:rPr>
          <w:lang w:val="es-ES"/>
        </w:rPr>
        <w:tab/>
      </w:r>
      <w:r w:rsidR="00111B8E" w:rsidRPr="00111B8E">
        <w:rPr>
          <w:lang w:val="es-ES"/>
        </w:rPr>
        <w:t>c) Constituir, modificar, transferir, cancelar o retirar toda clase de depósitos de muebles, efectivo, valores y metálico, sean provisionales o definitivos.</w:t>
      </w:r>
    </w:p>
    <w:p w:rsidR="00533447" w:rsidRDefault="00533447" w:rsidP="00111B8E">
      <w:pPr>
        <w:pStyle w:val="Prrafobsico"/>
        <w:rPr>
          <w:lang w:val="es-ES"/>
        </w:rPr>
      </w:pPr>
      <w:r>
        <w:rPr>
          <w:lang w:val="es-ES"/>
        </w:rPr>
        <w:tab/>
      </w:r>
      <w:r w:rsidR="00111B8E" w:rsidRPr="00111B8E">
        <w:rPr>
          <w:lang w:val="es-ES"/>
        </w:rPr>
        <w:t>d) Suscribir talones, cheques, órdenes de transferencia, facturas de ingreso y negociación, peticiones de saldo u otros informes y, en general, cuantos documentos sean requeridos para la gestión de las referidas cuentas ba</w:t>
      </w:r>
      <w:r w:rsidR="00111B8E" w:rsidRPr="00111B8E">
        <w:rPr>
          <w:lang w:val="es-ES"/>
        </w:rPr>
        <w:t>n</w:t>
      </w:r>
      <w:r w:rsidR="00111B8E" w:rsidRPr="00111B8E">
        <w:rPr>
          <w:lang w:val="es-ES"/>
        </w:rPr>
        <w:t>carias de que sea titular o interesada la Sociedad, y solicitar los instrumentos de pago para los que la Compañía hubiere de hacer efectivo en países extranjeros y proveerse de las oportunas autorizaciones, de los organismos o entidades donde legalmente corresponda.</w:t>
      </w:r>
    </w:p>
    <w:p w:rsidR="00533447" w:rsidRDefault="00533447" w:rsidP="00111B8E">
      <w:pPr>
        <w:pStyle w:val="Prrafobsico"/>
        <w:rPr>
          <w:lang w:val="es-ES"/>
        </w:rPr>
      </w:pPr>
      <w:r>
        <w:rPr>
          <w:lang w:val="es-ES"/>
        </w:rPr>
        <w:tab/>
      </w:r>
      <w:r w:rsidR="00111B8E" w:rsidRPr="00111B8E">
        <w:rPr>
          <w:lang w:val="es-ES"/>
        </w:rPr>
        <w:t>e) Librar, girar, aceptar, avalar, tomar, suscribir, intervenir, protestar, pagar y negociar toda clase de letras de cambio, letras financieras, pólizas de crédito o no y otros efectos bancarios, de comercio, de giro o de ca</w:t>
      </w:r>
      <w:r w:rsidR="00111B8E" w:rsidRPr="00111B8E">
        <w:rPr>
          <w:lang w:val="es-ES"/>
        </w:rPr>
        <w:t>m</w:t>
      </w:r>
      <w:r w:rsidR="00111B8E" w:rsidRPr="00111B8E">
        <w:rPr>
          <w:lang w:val="es-ES"/>
        </w:rPr>
        <w:t>bio.</w:t>
      </w:r>
    </w:p>
    <w:p w:rsidR="00533447" w:rsidRDefault="00533447" w:rsidP="00111B8E">
      <w:pPr>
        <w:pStyle w:val="Prrafobsico"/>
        <w:rPr>
          <w:lang w:val="es-ES"/>
        </w:rPr>
      </w:pPr>
      <w:r>
        <w:rPr>
          <w:lang w:val="es-ES"/>
        </w:rPr>
        <w:tab/>
      </w:r>
      <w:r w:rsidR="00111B8E" w:rsidRPr="00111B8E">
        <w:rPr>
          <w:lang w:val="es-ES"/>
        </w:rPr>
        <w:t>f) Cobrar, compensar y percibir, por cualquier medio de pago admitido en Derecho, toda clase de divide</w:t>
      </w:r>
      <w:r w:rsidR="00111B8E" w:rsidRPr="00111B8E">
        <w:rPr>
          <w:lang w:val="es-ES"/>
        </w:rPr>
        <w:t>n</w:t>
      </w:r>
      <w:r w:rsidR="00111B8E" w:rsidRPr="00111B8E">
        <w:rPr>
          <w:lang w:val="es-ES"/>
        </w:rPr>
        <w:t>dos, intereses y amortizaciones de valores mobiliarios depositados o no.</w:t>
      </w:r>
    </w:p>
    <w:p w:rsidR="00533447" w:rsidRDefault="00533447" w:rsidP="00111B8E">
      <w:pPr>
        <w:pStyle w:val="Prrafobsico"/>
        <w:rPr>
          <w:lang w:val="es-ES"/>
        </w:rPr>
      </w:pPr>
      <w:r>
        <w:rPr>
          <w:lang w:val="es-ES"/>
        </w:rPr>
        <w:lastRenderedPageBreak/>
        <w:tab/>
      </w:r>
      <w:r w:rsidR="00111B8E" w:rsidRPr="00111B8E">
        <w:rPr>
          <w:lang w:val="es-ES"/>
        </w:rPr>
        <w:t>g) Avalar cuentas de crédito de cualquier clase, incluso a favor de terceros o de entidades en las que esté interesada o no la Sociedad, pudiéndolo hacer con carácter solidario o mancomunado.</w:t>
      </w:r>
    </w:p>
    <w:p w:rsidR="00533447" w:rsidRDefault="00533447" w:rsidP="00111B8E">
      <w:pPr>
        <w:pStyle w:val="Prrafobsico"/>
        <w:rPr>
          <w:lang w:val="es-ES"/>
        </w:rPr>
      </w:pPr>
      <w:r>
        <w:rPr>
          <w:lang w:val="es-ES"/>
        </w:rPr>
        <w:tab/>
      </w:r>
      <w:r w:rsidR="00111B8E" w:rsidRPr="00111B8E">
        <w:rPr>
          <w:lang w:val="es-ES"/>
        </w:rPr>
        <w:t>h) Tomar dinero a préstamo y a crédito, con o sin garantía personal y convenir sucesivas renovaciones, mod</w:t>
      </w:r>
      <w:r w:rsidR="00111B8E" w:rsidRPr="00111B8E">
        <w:rPr>
          <w:lang w:val="es-ES"/>
        </w:rPr>
        <w:t>i</w:t>
      </w:r>
      <w:r w:rsidR="00111B8E" w:rsidRPr="00111B8E">
        <w:rPr>
          <w:lang w:val="es-ES"/>
        </w:rPr>
        <w:t xml:space="preserve">ficaciones, alteraciones, subrogaciones, etc. </w:t>
      </w:r>
    </w:p>
    <w:p w:rsidR="00533447" w:rsidRDefault="00533447" w:rsidP="00111B8E">
      <w:pPr>
        <w:pStyle w:val="Prrafobsico"/>
        <w:rPr>
          <w:lang w:val="es-ES"/>
        </w:rPr>
      </w:pPr>
      <w:r>
        <w:rPr>
          <w:lang w:val="es-ES"/>
        </w:rPr>
        <w:tab/>
      </w:r>
      <w:r w:rsidR="00111B8E" w:rsidRPr="00111B8E">
        <w:rPr>
          <w:lang w:val="es-ES"/>
        </w:rPr>
        <w:t>Por otra parte, los miembros del Consejo acuerdan, por unanimidad, cesar a D. Pedro Colás Máñez y desi</w:t>
      </w:r>
      <w:r w:rsidR="00111B8E" w:rsidRPr="00111B8E">
        <w:rPr>
          <w:lang w:val="es-ES"/>
        </w:rPr>
        <w:t>g</w:t>
      </w:r>
      <w:r w:rsidR="00111B8E" w:rsidRPr="00111B8E">
        <w:rPr>
          <w:lang w:val="es-ES"/>
        </w:rPr>
        <w:t>nar a D. Manuel Tesa Avilla como representante de Plataforma Logística de Zaragoza, Plaza, S.A., en el dese</w:t>
      </w:r>
      <w:r w:rsidR="00111B8E" w:rsidRPr="00111B8E">
        <w:rPr>
          <w:lang w:val="es-ES"/>
        </w:rPr>
        <w:t>m</w:t>
      </w:r>
      <w:r w:rsidR="00111B8E" w:rsidRPr="00111B8E">
        <w:rPr>
          <w:lang w:val="es-ES"/>
        </w:rPr>
        <w:t>peño del cargo que dicha sociedad ostenta de administrador mancomunado de Plaza Desarrollos Logísticos, S.L. Asimismo, se le apodera para que, en nombre y representación de la sociedad Plataforma Logística de Zarag</w:t>
      </w:r>
      <w:r w:rsidR="00111B8E" w:rsidRPr="00111B8E">
        <w:rPr>
          <w:lang w:val="es-ES"/>
        </w:rPr>
        <w:t>o</w:t>
      </w:r>
      <w:r w:rsidR="00111B8E" w:rsidRPr="00111B8E">
        <w:rPr>
          <w:lang w:val="es-ES"/>
        </w:rPr>
        <w:t>za, Plaza, S.A., comparezca en la Junta General de Plaza Desarrollos  Logísticos, S.L.</w:t>
      </w:r>
    </w:p>
    <w:p w:rsidR="00533447" w:rsidRDefault="00533447" w:rsidP="00111B8E">
      <w:pPr>
        <w:pStyle w:val="Prrafobsico"/>
        <w:rPr>
          <w:lang w:val="es-ES"/>
        </w:rPr>
      </w:pPr>
      <w:r>
        <w:rPr>
          <w:lang w:val="es-ES"/>
        </w:rPr>
        <w:tab/>
      </w:r>
      <w:r w:rsidR="00111B8E" w:rsidRPr="00111B8E">
        <w:rPr>
          <w:lang w:val="es-ES"/>
        </w:rPr>
        <w:t>Además, los miembros del Consejo de Administración acuerdan por unanimidad designar a la Directora C</w:t>
      </w:r>
      <w:r w:rsidR="00111B8E" w:rsidRPr="00111B8E">
        <w:rPr>
          <w:lang w:val="es-ES"/>
        </w:rPr>
        <w:t>o</w:t>
      </w:r>
      <w:r w:rsidR="00111B8E" w:rsidRPr="00111B8E">
        <w:rPr>
          <w:lang w:val="es-ES"/>
        </w:rPr>
        <w:t>mercial de la Sociedad, D.ª Isabel Velasco Ortiz, como representante de la sociedad Plataforma Logística de Zaragoza, Plaza, S.A., en sustitución de D. Ignacio Sarría Santamera en la Gestora Plataforma Logística Plaza, S.A.</w:t>
      </w:r>
    </w:p>
    <w:p w:rsidR="00533447" w:rsidRDefault="00533447" w:rsidP="00111B8E">
      <w:pPr>
        <w:pStyle w:val="Prrafobsico"/>
        <w:rPr>
          <w:lang w:val="es-ES"/>
        </w:rPr>
      </w:pPr>
      <w:r>
        <w:rPr>
          <w:lang w:val="es-ES"/>
        </w:rPr>
        <w:tab/>
      </w:r>
      <w:r w:rsidR="00111B8E" w:rsidRPr="00111B8E">
        <w:rPr>
          <w:lang w:val="es-ES"/>
        </w:rPr>
        <w:t>En sesión celebrada el 25 de marzo de 2013, se acuerda, a petición propia, el cese como Vicesecretario no Consejero de Plataforma Logística de Zaragoza, Plaza, S.A., a D. Manuel García-Figueras Rodríguez, y designar como Vicesecretaria no Consejera a D.ª Esperanza Puertas Pomar.</w:t>
      </w:r>
    </w:p>
    <w:p w:rsidR="00533447" w:rsidRDefault="00533447" w:rsidP="00111B8E">
      <w:pPr>
        <w:pStyle w:val="Prrafobsico"/>
        <w:rPr>
          <w:lang w:val="es-ES"/>
        </w:rPr>
      </w:pPr>
      <w:r>
        <w:rPr>
          <w:lang w:val="es-ES"/>
        </w:rPr>
        <w:tab/>
      </w:r>
      <w:r w:rsidR="00111B8E" w:rsidRPr="00111B8E">
        <w:rPr>
          <w:lang w:val="es-ES"/>
        </w:rPr>
        <w:t>El Director Gerente, con fecha 3 de junio de 2013, propone revocar sus poderes y modificar el régimen de apoderamientos de la sociedad, estableciendo un régimen de límites en las facultades dispositivas de contenido económico que, resumidamente, siguen los siguientes criterios:</w:t>
      </w:r>
    </w:p>
    <w:p w:rsidR="00533447" w:rsidRDefault="00111B8E" w:rsidP="00111B8E">
      <w:pPr>
        <w:pStyle w:val="Prrafobsico"/>
        <w:rPr>
          <w:lang w:val="es-ES"/>
        </w:rPr>
      </w:pPr>
      <w:r w:rsidRPr="00111B8E">
        <w:rPr>
          <w:lang w:val="es-ES"/>
        </w:rPr>
        <w:tab/>
      </w:r>
      <w:r w:rsidR="004B0997">
        <w:rPr>
          <w:lang w:val="es-ES"/>
        </w:rPr>
        <w:t xml:space="preserve">— </w:t>
      </w:r>
      <w:r w:rsidRPr="00111B8E">
        <w:rPr>
          <w:lang w:val="es-ES"/>
        </w:rPr>
        <w:t>Hasta 10.000 euros, facultades a ejercer de forma solidaria por las personas encargadas de la gestión de las Áreas económica y comercial.</w:t>
      </w:r>
    </w:p>
    <w:p w:rsidR="00533447" w:rsidRDefault="00111B8E" w:rsidP="00111B8E">
      <w:pPr>
        <w:pStyle w:val="Prrafobsico"/>
        <w:rPr>
          <w:lang w:val="es-ES"/>
        </w:rPr>
      </w:pPr>
      <w:r w:rsidRPr="00111B8E">
        <w:rPr>
          <w:lang w:val="es-ES"/>
        </w:rPr>
        <w:tab/>
      </w:r>
      <w:r w:rsidR="004B0997">
        <w:rPr>
          <w:lang w:val="es-ES"/>
        </w:rPr>
        <w:t xml:space="preserve">— </w:t>
      </w:r>
      <w:r w:rsidRPr="00111B8E">
        <w:rPr>
          <w:lang w:val="es-ES"/>
        </w:rPr>
        <w:t>Hasta 20.000 euros, facultades a ejercer, mancomunadamente, por dos personas encargadas de la ge</w:t>
      </w:r>
      <w:r w:rsidRPr="00111B8E">
        <w:rPr>
          <w:lang w:val="es-ES"/>
        </w:rPr>
        <w:t>s</w:t>
      </w:r>
      <w:r w:rsidRPr="00111B8E">
        <w:rPr>
          <w:lang w:val="es-ES"/>
        </w:rPr>
        <w:t>tión de las Áreas económica y comercial, y solidariamente con el Director Financiero D. Manuel Tesa Avilla.</w:t>
      </w:r>
    </w:p>
    <w:p w:rsidR="00533447" w:rsidRDefault="00111B8E" w:rsidP="00111B8E">
      <w:pPr>
        <w:pStyle w:val="Prrafobsico"/>
        <w:rPr>
          <w:lang w:val="es-ES"/>
        </w:rPr>
      </w:pPr>
      <w:r w:rsidRPr="00111B8E">
        <w:rPr>
          <w:lang w:val="es-ES"/>
        </w:rPr>
        <w:tab/>
      </w:r>
      <w:r w:rsidR="004B0997">
        <w:rPr>
          <w:lang w:val="es-ES"/>
        </w:rPr>
        <w:t xml:space="preserve">— </w:t>
      </w:r>
      <w:r w:rsidRPr="00111B8E">
        <w:rPr>
          <w:lang w:val="es-ES"/>
        </w:rPr>
        <w:t>Hasta 60.000 euros, facultades a ejercer de forma solidaria por el Director Gerente (D. Jesús Andreu M</w:t>
      </w:r>
      <w:r w:rsidRPr="00111B8E">
        <w:rPr>
          <w:lang w:val="es-ES"/>
        </w:rPr>
        <w:t>e</w:t>
      </w:r>
      <w:r w:rsidRPr="00111B8E">
        <w:rPr>
          <w:lang w:val="es-ES"/>
        </w:rPr>
        <w:t>relles); mancomunadamente, con el Director Financiero (D. Manuel Tesa Avilla), con la firma de una cualesquiera de las personas encargadas de la gestión de las Áreas económica y comercial (D.ª lsabel Velasco Ortiz).</w:t>
      </w:r>
    </w:p>
    <w:p w:rsidR="00533447" w:rsidRDefault="00111B8E" w:rsidP="00111B8E">
      <w:pPr>
        <w:pStyle w:val="Prrafobsico"/>
        <w:rPr>
          <w:lang w:val="es-ES"/>
        </w:rPr>
      </w:pPr>
      <w:r w:rsidRPr="00111B8E">
        <w:rPr>
          <w:lang w:val="es-ES"/>
        </w:rPr>
        <w:tab/>
      </w:r>
      <w:r w:rsidR="004B0997">
        <w:rPr>
          <w:lang w:val="es-ES"/>
        </w:rPr>
        <w:t xml:space="preserve">— </w:t>
      </w:r>
      <w:r w:rsidRPr="00111B8E">
        <w:rPr>
          <w:lang w:val="es-ES"/>
        </w:rPr>
        <w:t>Hasta 100.000 euros, facultades a ejercer, mancomunadamente, por el Director Financiero y el Director-Gerente.</w:t>
      </w:r>
    </w:p>
    <w:p w:rsidR="00533447" w:rsidRDefault="00111B8E" w:rsidP="00111B8E">
      <w:pPr>
        <w:pStyle w:val="Prrafobsico"/>
        <w:rPr>
          <w:lang w:val="es-ES"/>
        </w:rPr>
      </w:pPr>
      <w:r w:rsidRPr="00111B8E">
        <w:rPr>
          <w:lang w:val="es-ES"/>
        </w:rPr>
        <w:tab/>
      </w:r>
      <w:r w:rsidR="004B0997">
        <w:rPr>
          <w:lang w:val="es-ES"/>
        </w:rPr>
        <w:t xml:space="preserve">— </w:t>
      </w:r>
      <w:r w:rsidRPr="00111B8E">
        <w:rPr>
          <w:lang w:val="es-ES"/>
        </w:rPr>
        <w:t>Más de 100.000 euros, facultades a ejercer de forma solidaria exclusivamente por el Presidente (D. Rafael Fernández de Alarcón Herrero).</w:t>
      </w:r>
    </w:p>
    <w:p w:rsidR="00533447" w:rsidRDefault="00533447" w:rsidP="00111B8E">
      <w:pPr>
        <w:pStyle w:val="Prrafobsico"/>
        <w:rPr>
          <w:lang w:val="es-ES"/>
        </w:rPr>
      </w:pPr>
      <w:r>
        <w:rPr>
          <w:lang w:val="es-ES"/>
        </w:rPr>
        <w:tab/>
      </w:r>
      <w:r w:rsidR="00111B8E" w:rsidRPr="00111B8E">
        <w:rPr>
          <w:lang w:val="es-ES"/>
        </w:rPr>
        <w:t>Además, confiere apoderamiento a D. Jesús Andreu Merelles para que pueda ejercitar las siguientes facult</w:t>
      </w:r>
      <w:r w:rsidR="00111B8E" w:rsidRPr="00111B8E">
        <w:rPr>
          <w:lang w:val="es-ES"/>
        </w:rPr>
        <w:t>a</w:t>
      </w:r>
      <w:r w:rsidR="00111B8E" w:rsidRPr="00111B8E">
        <w:rPr>
          <w:lang w:val="es-ES"/>
        </w:rPr>
        <w:t>des:</w:t>
      </w:r>
    </w:p>
    <w:p w:rsidR="00533447" w:rsidRDefault="00533447" w:rsidP="00111B8E">
      <w:pPr>
        <w:pStyle w:val="Prrafobsico"/>
        <w:rPr>
          <w:lang w:val="es-ES"/>
        </w:rPr>
      </w:pPr>
      <w:r>
        <w:rPr>
          <w:lang w:val="es-ES"/>
        </w:rPr>
        <w:tab/>
      </w:r>
      <w:r w:rsidR="00111B8E" w:rsidRPr="00111B8E">
        <w:rPr>
          <w:lang w:val="es-ES"/>
        </w:rPr>
        <w:t>PRIMERO. Con su sola firma, en nombre de la Sociedad:</w:t>
      </w:r>
    </w:p>
    <w:p w:rsidR="00533447" w:rsidRDefault="00533447" w:rsidP="00111B8E">
      <w:pPr>
        <w:pStyle w:val="Prrafobsico"/>
        <w:rPr>
          <w:lang w:val="es-ES"/>
        </w:rPr>
      </w:pPr>
      <w:r>
        <w:rPr>
          <w:lang w:val="es-ES"/>
        </w:rPr>
        <w:tab/>
      </w:r>
      <w:r w:rsidR="00111B8E" w:rsidRPr="00111B8E">
        <w:rPr>
          <w:lang w:val="es-ES"/>
        </w:rPr>
        <w:t>a) Organizar e inspeccionar negocios, asuntos y operaciones de la sociedad, fijando los gastos generales y la aplicación de los fondos y previsiones, y ejecutar, en general, los acuerdos sociales.</w:t>
      </w:r>
    </w:p>
    <w:p w:rsidR="00533447" w:rsidRDefault="00533447" w:rsidP="00111B8E">
      <w:pPr>
        <w:pStyle w:val="Prrafobsico"/>
        <w:rPr>
          <w:lang w:val="es-ES"/>
        </w:rPr>
      </w:pPr>
      <w:r>
        <w:rPr>
          <w:lang w:val="es-ES"/>
        </w:rPr>
        <w:tab/>
      </w:r>
      <w:r w:rsidR="00111B8E" w:rsidRPr="00111B8E">
        <w:rPr>
          <w:lang w:val="es-ES"/>
        </w:rPr>
        <w:t>b) Nombrar, separar o sustituir gestores, representantes, empleados y el personal técnico, administrativo y comercial, fijando horarios, funciones, sueldos y/o cualquier clase de retribuciones.</w:t>
      </w:r>
    </w:p>
    <w:p w:rsidR="00533447" w:rsidRDefault="00533447" w:rsidP="00111B8E">
      <w:pPr>
        <w:pStyle w:val="Prrafobsico"/>
        <w:rPr>
          <w:lang w:val="es-ES"/>
        </w:rPr>
      </w:pPr>
      <w:r>
        <w:rPr>
          <w:lang w:val="es-ES"/>
        </w:rPr>
        <w:tab/>
      </w:r>
      <w:r w:rsidR="00111B8E" w:rsidRPr="00111B8E">
        <w:rPr>
          <w:lang w:val="es-ES"/>
        </w:rPr>
        <w:t>c) Abrir, contestar, redactar y firmar la correspondencia mercantil; dirigir y llevar los libros de contabilidad oficiales y los complementarios necesarios, conforme a la Ley; retirar de las Oficinas de Correos, Telégrafos y Comunicaciones en general las cartas, telegramas, certificados, paquetes, giros, valores declarados y demás envíos y, de las Compañías ferroviarias, navieras y de transportes en general, Aduanas y Agencias, los géneros y efectos remitidos; hacer protestas y reclamaciones, dejes de cuentas y abandono de mercancías; levantar pr</w:t>
      </w:r>
      <w:r w:rsidR="00111B8E" w:rsidRPr="00111B8E">
        <w:rPr>
          <w:lang w:val="es-ES"/>
        </w:rPr>
        <w:t>o</w:t>
      </w:r>
      <w:r w:rsidR="00111B8E" w:rsidRPr="00111B8E">
        <w:rPr>
          <w:lang w:val="es-ES"/>
        </w:rPr>
        <w:t>testas de averías y proceder a la consignación si procediere.</w:t>
      </w:r>
    </w:p>
    <w:p w:rsidR="00533447" w:rsidRDefault="00533447" w:rsidP="00111B8E">
      <w:pPr>
        <w:pStyle w:val="Prrafobsico"/>
        <w:rPr>
          <w:lang w:val="es-ES"/>
        </w:rPr>
      </w:pPr>
      <w:r>
        <w:rPr>
          <w:lang w:val="es-ES"/>
        </w:rPr>
        <w:tab/>
      </w:r>
      <w:r w:rsidR="00111B8E" w:rsidRPr="00111B8E">
        <w:rPr>
          <w:lang w:val="es-ES"/>
        </w:rPr>
        <w:t>d) Asistir con voz y voto a las Juntas que se celebren en méritos de expedientes de suspensiones de pagos, quiebras, concursos de acreedores y procedimientos de quita y espera; aprobar e impugnar créditos y su gr</w:t>
      </w:r>
      <w:r w:rsidR="00111B8E" w:rsidRPr="00111B8E">
        <w:rPr>
          <w:lang w:val="es-ES"/>
        </w:rPr>
        <w:t>a</w:t>
      </w:r>
      <w:r w:rsidR="00111B8E" w:rsidRPr="00111B8E">
        <w:rPr>
          <w:lang w:val="es-ES"/>
        </w:rPr>
        <w:t>duación, nombrar y aceptar cargos de síndico, interventor judicial, comisario, depositario, perito y administr</w:t>
      </w:r>
      <w:r w:rsidR="00111B8E" w:rsidRPr="00111B8E">
        <w:rPr>
          <w:lang w:val="es-ES"/>
        </w:rPr>
        <w:t>a</w:t>
      </w:r>
      <w:r w:rsidR="00111B8E" w:rsidRPr="00111B8E">
        <w:rPr>
          <w:lang w:val="es-ES"/>
        </w:rPr>
        <w:t>dor, aceptar y rechazar las proposiciones del deudor, designar vocales de organismos de conciliación.</w:t>
      </w:r>
    </w:p>
    <w:p w:rsidR="00533447" w:rsidRDefault="00533447" w:rsidP="00111B8E">
      <w:pPr>
        <w:pStyle w:val="Prrafobsico"/>
        <w:rPr>
          <w:lang w:val="es-ES"/>
        </w:rPr>
      </w:pPr>
      <w:r>
        <w:rPr>
          <w:lang w:val="es-ES"/>
        </w:rPr>
        <w:tab/>
      </w:r>
      <w:r w:rsidR="00111B8E" w:rsidRPr="00111B8E">
        <w:rPr>
          <w:lang w:val="es-ES"/>
        </w:rPr>
        <w:t>e) Entre cuentas de titularidad de la misma Sociedad, realizar firma de cheques, talones, pagarés, ordenes de transferencia bancaria, traspasos de fondos, disposiciones de hipotecas y, en general, desarrollar toda la oper</w:t>
      </w:r>
      <w:r w:rsidR="00111B8E" w:rsidRPr="00111B8E">
        <w:rPr>
          <w:lang w:val="es-ES"/>
        </w:rPr>
        <w:t>a</w:t>
      </w:r>
      <w:r w:rsidR="00111B8E" w:rsidRPr="00111B8E">
        <w:rPr>
          <w:lang w:val="es-ES"/>
        </w:rPr>
        <w:t>tiva habitual entre cuentas bancarias cuyo titular sea la Sociedad.</w:t>
      </w:r>
    </w:p>
    <w:p w:rsidR="00533447" w:rsidRDefault="00533447" w:rsidP="00111B8E">
      <w:pPr>
        <w:pStyle w:val="Prrafobsico"/>
        <w:rPr>
          <w:lang w:val="es-ES"/>
        </w:rPr>
      </w:pPr>
      <w:r>
        <w:rPr>
          <w:lang w:val="es-ES"/>
        </w:rPr>
        <w:tab/>
      </w:r>
      <w:r w:rsidR="00111B8E" w:rsidRPr="00111B8E">
        <w:rPr>
          <w:lang w:val="es-ES"/>
        </w:rPr>
        <w:t>f) Excepcionalmente, siempre que se trate de la orden de pago de la nómina del personal de la Sociedad o de las cotizaciones sociales de dicha empresa, dispondrá de la facultad de pago cualquiera que sea la cantidad, de forma solidaria.</w:t>
      </w:r>
    </w:p>
    <w:p w:rsidR="00533447" w:rsidRDefault="00533447" w:rsidP="00111B8E">
      <w:pPr>
        <w:pStyle w:val="Prrafobsico"/>
        <w:rPr>
          <w:lang w:val="es-ES"/>
        </w:rPr>
      </w:pPr>
      <w:r>
        <w:rPr>
          <w:lang w:val="es-ES"/>
        </w:rPr>
        <w:tab/>
      </w:r>
      <w:r w:rsidR="00111B8E" w:rsidRPr="00111B8E">
        <w:rPr>
          <w:lang w:val="es-ES"/>
        </w:rPr>
        <w:t>g) Representar a la Sociedad ante toda clase de entidades, personas físicas o jurídicas, incluyendo aquellas sociedades de todo tipo en las que la poderdante posea participación en el capital social, fundaciones, asoci</w:t>
      </w:r>
      <w:r w:rsidR="00111B8E" w:rsidRPr="00111B8E">
        <w:rPr>
          <w:lang w:val="es-ES"/>
        </w:rPr>
        <w:t>a</w:t>
      </w:r>
      <w:r w:rsidR="00111B8E" w:rsidRPr="00111B8E">
        <w:rPr>
          <w:lang w:val="es-ES"/>
        </w:rPr>
        <w:lastRenderedPageBreak/>
        <w:t>ciones u otras. Comparecer en Juzgados, Tribunales, Magistraturas, Servicios de mediación, arbitraje y concili</w:t>
      </w:r>
      <w:r w:rsidR="00111B8E" w:rsidRPr="00111B8E">
        <w:rPr>
          <w:lang w:val="es-ES"/>
        </w:rPr>
        <w:t>a</w:t>
      </w:r>
      <w:r w:rsidR="00111B8E" w:rsidRPr="00111B8E">
        <w:rPr>
          <w:lang w:val="es-ES"/>
        </w:rPr>
        <w:t>ción (SMAC), Fiscalías, Sindicatos; Delegaciones, Jurados, Comisiones, Notarías, Registros y toda clase de Of</w:t>
      </w:r>
      <w:r w:rsidR="00111B8E" w:rsidRPr="00111B8E">
        <w:rPr>
          <w:lang w:val="es-ES"/>
        </w:rPr>
        <w:t>i</w:t>
      </w:r>
      <w:r w:rsidR="00111B8E" w:rsidRPr="00111B8E">
        <w:rPr>
          <w:lang w:val="es-ES"/>
        </w:rPr>
        <w:t>cinas Públicas o privadas, autoridades y Organismos del Estado, Comunidades Autónomas, Provincias y Munic</w:t>
      </w:r>
      <w:r w:rsidR="00111B8E" w:rsidRPr="00111B8E">
        <w:rPr>
          <w:lang w:val="es-ES"/>
        </w:rPr>
        <w:t>i</w:t>
      </w:r>
      <w:r w:rsidR="00111B8E" w:rsidRPr="00111B8E">
        <w:rPr>
          <w:lang w:val="es-ES"/>
        </w:rPr>
        <w:t>pios, en asuntos civiles, penales, administrativos, contencioso y económico-administrativos, gubernativos, labor</w:t>
      </w:r>
      <w:r w:rsidR="00111B8E" w:rsidRPr="00111B8E">
        <w:rPr>
          <w:lang w:val="es-ES"/>
        </w:rPr>
        <w:t>a</w:t>
      </w:r>
      <w:r w:rsidR="00111B8E" w:rsidRPr="00111B8E">
        <w:rPr>
          <w:lang w:val="es-ES"/>
        </w:rPr>
        <w:t>les, fiscales y eclesiásticos, de todos los grados, jurisdicciones e instancias; promover, instar, seguir, contestar y terminar como actor, solicitante coadyuvante, requerido, demandado, oponente o en cualquier otro concepto, toda clase de expedientes, actas, juicios, pretensiones, tramitaciones, excepciones, manifestaciones, reclamaci</w:t>
      </w:r>
      <w:r w:rsidR="00111B8E" w:rsidRPr="00111B8E">
        <w:rPr>
          <w:lang w:val="es-ES"/>
        </w:rPr>
        <w:t>o</w:t>
      </w:r>
      <w:r w:rsidR="00111B8E" w:rsidRPr="00111B8E">
        <w:rPr>
          <w:lang w:val="es-ES"/>
        </w:rPr>
        <w:t>nes, declaraciones, quejas y recursos, incluso de casación, con facultad de formalizar ratificaciones personales, desistimientos y allanamientos, y otorgar para los fines antedichos poderes en favor de Procuradores de los Tr</w:t>
      </w:r>
      <w:r w:rsidR="00111B8E" w:rsidRPr="00111B8E">
        <w:rPr>
          <w:lang w:val="es-ES"/>
        </w:rPr>
        <w:t>i</w:t>
      </w:r>
      <w:r w:rsidR="00111B8E" w:rsidRPr="00111B8E">
        <w:rPr>
          <w:lang w:val="es-ES"/>
        </w:rPr>
        <w:t>bunales y Abogados con las facultades usuales. Asimismo, instar y contestar todo tipo de actas o requerimientos.</w:t>
      </w:r>
    </w:p>
    <w:p w:rsidR="00533447" w:rsidRDefault="00533447" w:rsidP="00111B8E">
      <w:pPr>
        <w:pStyle w:val="Prrafobsico"/>
        <w:rPr>
          <w:lang w:val="es-ES"/>
        </w:rPr>
      </w:pPr>
      <w:r>
        <w:rPr>
          <w:lang w:val="es-ES"/>
        </w:rPr>
        <w:tab/>
      </w:r>
      <w:r w:rsidR="00111B8E" w:rsidRPr="00111B8E">
        <w:rPr>
          <w:lang w:val="es-ES"/>
        </w:rPr>
        <w:t>h) Comparecer, en nombre y representación de la Sociedad, ante las administraciones tributarias, de índole estatal, autonómica o municipal, así como de la Tesorería de la Seguridad Social, en relación con cualquier tipo de impuesto, arbitrio o tasa, ya sea para I) efectuar pagos, presentar declaraciones, declaraciones-liquidaciones, autoliquidaciones, II) la aceptación y cobro de toda clase de devoluciones o pagos efectuados con los citados organismos o III) para el desarrollo de cualquier otra actuación o presentación de documento ante las citadas administraciones ya sea físicamente o por vía telemática.</w:t>
      </w:r>
    </w:p>
    <w:p w:rsidR="00533447" w:rsidRDefault="00533447" w:rsidP="00111B8E">
      <w:pPr>
        <w:pStyle w:val="Prrafobsico"/>
        <w:rPr>
          <w:lang w:val="es-ES"/>
        </w:rPr>
      </w:pPr>
      <w:r>
        <w:rPr>
          <w:lang w:val="es-ES"/>
        </w:rPr>
        <w:tab/>
      </w:r>
      <w:r w:rsidR="00111B8E" w:rsidRPr="00111B8E">
        <w:rPr>
          <w:lang w:val="es-ES"/>
        </w:rPr>
        <w:t>i) Representar a la Sociedad en cualquier tipo de actuación inspectora o de otro tipo desarrollada por las administraciones tributarias, realizando cualesquiera actuaciones necesarias que fueran requeridas a este efecto, señalando a modo indicativo, pero en ningún caso limitativo, la presentación de cualquier tipo de escrito, solic</w:t>
      </w:r>
      <w:r w:rsidR="00111B8E" w:rsidRPr="00111B8E">
        <w:rPr>
          <w:lang w:val="es-ES"/>
        </w:rPr>
        <w:t>i</w:t>
      </w:r>
      <w:r w:rsidR="00111B8E" w:rsidRPr="00111B8E">
        <w:rPr>
          <w:lang w:val="es-ES"/>
        </w:rPr>
        <w:t>tud, recurso, autorización, firmar y, en su caso, impugnar, actas de inspección, resoluciones y liquidaciones, solicitar devoluciones de pagos indebidos, etc. Y en desarrollo de las facultades descritas:</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Emitir y recibir todo tipo de declaraciones de voluntad y manifestaciones en ejercicio de las facultades conferidas por este acuerdo.</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Llevar a cabo, del mismo modo, cuantos actos conexos o complementarios sea necesario realizar ante cualquier tipo de persona física, jurídica o entidad pública para el completo ejercicio de las facultades confer</w:t>
      </w:r>
      <w:r w:rsidR="00111B8E" w:rsidRPr="00111B8E">
        <w:rPr>
          <w:lang w:val="es-ES"/>
        </w:rPr>
        <w:t>i</w:t>
      </w:r>
      <w:r w:rsidR="00111B8E" w:rsidRPr="00111B8E">
        <w:rPr>
          <w:lang w:val="es-ES"/>
        </w:rPr>
        <w:t>das y el logro de los fines encomendados y, en particular, la solicitud, obtención y empleo de cualquier tipo de código, certificado, contraseña u otro tipo de elemento necesario para proceder a la realización de las actuaci</w:t>
      </w:r>
      <w:r w:rsidR="00111B8E" w:rsidRPr="00111B8E">
        <w:rPr>
          <w:lang w:val="es-ES"/>
        </w:rPr>
        <w:t>o</w:t>
      </w:r>
      <w:r w:rsidR="00111B8E" w:rsidRPr="00111B8E">
        <w:rPr>
          <w:lang w:val="es-ES"/>
        </w:rPr>
        <w:t>nes referidas en el apartado primero ante las administraciones tributarias en nombre y representación de la S</w:t>
      </w:r>
      <w:r w:rsidR="00111B8E" w:rsidRPr="00111B8E">
        <w:rPr>
          <w:lang w:val="es-ES"/>
        </w:rPr>
        <w:t>o</w:t>
      </w:r>
      <w:r w:rsidR="00111B8E" w:rsidRPr="00111B8E">
        <w:rPr>
          <w:lang w:val="es-ES"/>
        </w:rPr>
        <w:t>ciedad.</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Otorgar cuantos documentos públicos o privados fuesen necesarios para el ejercicio de las facultades rec</w:t>
      </w:r>
      <w:r w:rsidR="00111B8E" w:rsidRPr="00111B8E">
        <w:rPr>
          <w:lang w:val="es-ES"/>
        </w:rPr>
        <w:t>i</w:t>
      </w:r>
      <w:r w:rsidR="00111B8E" w:rsidRPr="00111B8E">
        <w:rPr>
          <w:lang w:val="es-ES"/>
        </w:rPr>
        <w:t>bidas, incluso si resultare necesario, escrituras de subsanación, modificación o ratificación.</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En relación con cualquiera de los documentos públicos o privados mencionados en el punto anterior y haciendo uso de las facultades conferidas, realizar cualquier tipo de afirmación, declaración o cualesquiera otras actuaciones en relación con las citadas actuaciones ante las administraciones tributarias y de la Seguridad S</w:t>
      </w:r>
      <w:r w:rsidR="00111B8E" w:rsidRPr="00111B8E">
        <w:rPr>
          <w:lang w:val="es-ES"/>
        </w:rPr>
        <w:t>o</w:t>
      </w:r>
      <w:r w:rsidR="00111B8E" w:rsidRPr="00111B8E">
        <w:rPr>
          <w:lang w:val="es-ES"/>
        </w:rPr>
        <w:t>cial.</w:t>
      </w:r>
    </w:p>
    <w:p w:rsidR="00533447" w:rsidRDefault="00533447" w:rsidP="00111B8E">
      <w:pPr>
        <w:pStyle w:val="Prrafobsico"/>
        <w:rPr>
          <w:lang w:val="es-ES"/>
        </w:rPr>
      </w:pPr>
      <w:r>
        <w:rPr>
          <w:lang w:val="es-ES"/>
        </w:rPr>
        <w:tab/>
      </w:r>
      <w:r w:rsidR="00111B8E" w:rsidRPr="00111B8E">
        <w:rPr>
          <w:lang w:val="es-ES"/>
        </w:rPr>
        <w:t>j) Disponer, enajenar, gravar, adquirir y contratar, activa o pasivamente, respecto de toda clase de bienes muebles o inmuebles, derechos reales y personales, acciones y obligaciones, cupones, valores y cualesquiera efectos públicos o privados, pudiendo en tal sentido, con las condiciones y por el precio de contado, confesado o aplazado que estime pertinentes, incluso a título gratuito, ejercitar, otorgar, conceder y aceptar compraventas, aportes, permutas, cesiones en pago y para pago, traspasos, amortizaciones, rescates, subrogaciones, retractos, opciones y tanteos, agrupaciones, segregaciones, parcelaciones, divisiones, declaraciones de fincas, declaraci</w:t>
      </w:r>
      <w:r w:rsidR="00111B8E" w:rsidRPr="00111B8E">
        <w:rPr>
          <w:lang w:val="es-ES"/>
        </w:rPr>
        <w:t>o</w:t>
      </w:r>
      <w:r w:rsidR="00111B8E" w:rsidRPr="00111B8E">
        <w:rPr>
          <w:lang w:val="es-ES"/>
        </w:rPr>
        <w:t>nes de obra nueva, cartas de pago, fianzas, transacciones, compromisos y arbitrajes; constituir, reconocer, ace</w:t>
      </w:r>
      <w:r w:rsidR="00111B8E" w:rsidRPr="00111B8E">
        <w:rPr>
          <w:lang w:val="es-ES"/>
        </w:rPr>
        <w:t>p</w:t>
      </w:r>
      <w:r w:rsidR="00111B8E" w:rsidRPr="00111B8E">
        <w:rPr>
          <w:lang w:val="es-ES"/>
        </w:rPr>
        <w:t>tar, ejecutar, transmitir, dividir, modificar, extinguir y cancelar, total o parcialmente, usufructos, servidumbres, prendas, hipotecas, anticresis, comunidades de toda clase, propiedades horizontales, censos, derechos de supe</w:t>
      </w:r>
      <w:r w:rsidR="00111B8E" w:rsidRPr="00111B8E">
        <w:rPr>
          <w:lang w:val="es-ES"/>
        </w:rPr>
        <w:t>r</w:t>
      </w:r>
      <w:r w:rsidR="00111B8E" w:rsidRPr="00111B8E">
        <w:rPr>
          <w:lang w:val="es-ES"/>
        </w:rPr>
        <w:t>ficie y, en general, cualesquiera derechos reales y personales; y aceptar donaciones puras, condicionales y on</w:t>
      </w:r>
      <w:r w:rsidR="00111B8E" w:rsidRPr="00111B8E">
        <w:rPr>
          <w:lang w:val="es-ES"/>
        </w:rPr>
        <w:t>e</w:t>
      </w:r>
      <w:r w:rsidR="00111B8E" w:rsidRPr="00111B8E">
        <w:rPr>
          <w:lang w:val="es-ES"/>
        </w:rPr>
        <w:t>rosas, de cualquier clase de bienes.</w:t>
      </w:r>
    </w:p>
    <w:p w:rsidR="00533447" w:rsidRDefault="00533447" w:rsidP="00111B8E">
      <w:pPr>
        <w:pStyle w:val="Prrafobsico"/>
        <w:rPr>
          <w:lang w:val="es-ES"/>
        </w:rPr>
      </w:pPr>
      <w:r>
        <w:rPr>
          <w:lang w:val="es-ES"/>
        </w:rPr>
        <w:tab/>
      </w:r>
      <w:r w:rsidR="00111B8E" w:rsidRPr="00111B8E">
        <w:rPr>
          <w:lang w:val="es-ES"/>
        </w:rPr>
        <w:t>k) Solicitar, aceptar, pagar, constituir, modificar y prorrogar todo tipo de créditos y/o préstamos, con gara</w:t>
      </w:r>
      <w:r w:rsidR="00111B8E" w:rsidRPr="00111B8E">
        <w:rPr>
          <w:lang w:val="es-ES"/>
        </w:rPr>
        <w:t>n</w:t>
      </w:r>
      <w:r w:rsidR="00111B8E" w:rsidRPr="00111B8E">
        <w:rPr>
          <w:lang w:val="es-ES"/>
        </w:rPr>
        <w:t>tía personal, hipotecaria, pignoraticia o cualquier otra, formalizando las pólizas mercantiles o escrituras neces</w:t>
      </w:r>
      <w:r w:rsidR="00111B8E" w:rsidRPr="00111B8E">
        <w:rPr>
          <w:lang w:val="es-ES"/>
        </w:rPr>
        <w:t>a</w:t>
      </w:r>
      <w:r w:rsidR="00111B8E" w:rsidRPr="00111B8E">
        <w:rPr>
          <w:lang w:val="es-ES"/>
        </w:rPr>
        <w:t>rias.</w:t>
      </w:r>
    </w:p>
    <w:p w:rsidR="00533447" w:rsidRDefault="00533447" w:rsidP="00111B8E">
      <w:pPr>
        <w:pStyle w:val="Prrafobsico"/>
        <w:rPr>
          <w:lang w:val="es-ES"/>
        </w:rPr>
      </w:pPr>
      <w:r>
        <w:rPr>
          <w:lang w:val="es-ES"/>
        </w:rPr>
        <w:tab/>
      </w:r>
      <w:r w:rsidR="00111B8E" w:rsidRPr="00111B8E">
        <w:rPr>
          <w:lang w:val="es-ES"/>
        </w:rPr>
        <w:t>l) Elevar a instrumento público cualesquiera acuerdos sociales adoptados por el poderdante.</w:t>
      </w:r>
    </w:p>
    <w:p w:rsidR="00533447" w:rsidRDefault="00533447" w:rsidP="00111B8E">
      <w:pPr>
        <w:pStyle w:val="Prrafobsico"/>
        <w:rPr>
          <w:lang w:val="es-ES"/>
        </w:rPr>
      </w:pPr>
      <w:r>
        <w:rPr>
          <w:lang w:val="es-ES"/>
        </w:rPr>
        <w:tab/>
      </w:r>
      <w:r w:rsidR="00111B8E" w:rsidRPr="00111B8E">
        <w:rPr>
          <w:lang w:val="es-ES"/>
        </w:rPr>
        <w:t>m) Solicitar, obtener, comprar, vender, explotar y registrar todo tipo de patentes, marcas, modelos de utilidad, licencias y derechos de propiedad intelectual o industrial.</w:t>
      </w:r>
    </w:p>
    <w:p w:rsidR="00533447" w:rsidRDefault="00533447" w:rsidP="00111B8E">
      <w:pPr>
        <w:pStyle w:val="Prrafobsico"/>
        <w:rPr>
          <w:lang w:val="es-ES"/>
        </w:rPr>
      </w:pPr>
      <w:r>
        <w:rPr>
          <w:lang w:val="es-ES"/>
        </w:rPr>
        <w:tab/>
      </w:r>
      <w:r w:rsidR="00111B8E" w:rsidRPr="00111B8E">
        <w:rPr>
          <w:lang w:val="es-ES"/>
        </w:rPr>
        <w:t>n) Someter cuestiones a todo tipo de asesores, solicitando sus dictámenes. Someter todo tipo de cuestiones al juicio de árbitros, otorgando transacciones, compromisos, renuncias y acatamientos.</w:t>
      </w:r>
    </w:p>
    <w:p w:rsidR="00533447" w:rsidRDefault="00533447" w:rsidP="00111B8E">
      <w:pPr>
        <w:pStyle w:val="Prrafobsico"/>
        <w:rPr>
          <w:lang w:val="es-ES"/>
        </w:rPr>
      </w:pPr>
      <w:r>
        <w:rPr>
          <w:lang w:val="es-ES"/>
        </w:rPr>
        <w:tab/>
      </w:r>
      <w:r w:rsidR="00111B8E" w:rsidRPr="00111B8E">
        <w:rPr>
          <w:lang w:val="es-ES"/>
        </w:rPr>
        <w:t>o) Excepcionalmente, cuando se trate de la tramitación de las correspondientes firmas electrónicas y certific</w:t>
      </w:r>
      <w:r w:rsidR="00111B8E" w:rsidRPr="00111B8E">
        <w:rPr>
          <w:lang w:val="es-ES"/>
        </w:rPr>
        <w:t>a</w:t>
      </w:r>
      <w:r w:rsidR="00111B8E" w:rsidRPr="00111B8E">
        <w:rPr>
          <w:lang w:val="es-ES"/>
        </w:rPr>
        <w:lastRenderedPageBreak/>
        <w:t>dos digitales, la ejecución de transacciones electrónicas, contrataciones u otra actividad que requiera del uso de la firma electrónica o del certificado relacionada con el ámbito tributario.</w:t>
      </w:r>
    </w:p>
    <w:p w:rsidR="00533447" w:rsidRDefault="00533447" w:rsidP="00111B8E">
      <w:pPr>
        <w:pStyle w:val="Prrafobsico"/>
        <w:rPr>
          <w:lang w:val="es-ES"/>
        </w:rPr>
      </w:pPr>
      <w:r>
        <w:rPr>
          <w:lang w:val="es-ES"/>
        </w:rPr>
        <w:tab/>
      </w:r>
      <w:r w:rsidR="00111B8E" w:rsidRPr="00111B8E">
        <w:rPr>
          <w:lang w:val="es-ES"/>
        </w:rPr>
        <w:t>p) Sustituir el apoderamiento otorgado en todo o en parte y revocar las sustituciones conferidas.</w:t>
      </w:r>
    </w:p>
    <w:p w:rsidR="00533447" w:rsidRDefault="00533447" w:rsidP="00111B8E">
      <w:pPr>
        <w:pStyle w:val="Prrafobsico"/>
        <w:rPr>
          <w:lang w:val="es-ES"/>
        </w:rPr>
      </w:pPr>
      <w:r>
        <w:rPr>
          <w:lang w:val="es-ES"/>
        </w:rPr>
        <w:tab/>
      </w:r>
      <w:r w:rsidR="00111B8E" w:rsidRPr="00111B8E">
        <w:rPr>
          <w:lang w:val="es-ES"/>
        </w:rPr>
        <w:t>q) Y en ejercicio de las anteriores facultades, otorgar y ratificar cuantos documentos públicos o privados, aclaratorios o de subsanación sean necesarios.</w:t>
      </w:r>
    </w:p>
    <w:p w:rsidR="00533447" w:rsidRDefault="00533447" w:rsidP="00111B8E">
      <w:pPr>
        <w:pStyle w:val="Prrafobsico"/>
        <w:rPr>
          <w:lang w:val="es-ES"/>
        </w:rPr>
      </w:pPr>
      <w:r>
        <w:rPr>
          <w:lang w:val="es-ES"/>
        </w:rPr>
        <w:tab/>
      </w:r>
      <w:r w:rsidR="00111B8E" w:rsidRPr="00111B8E">
        <w:rPr>
          <w:lang w:val="es-ES"/>
        </w:rPr>
        <w:t>SEGUNDO.</w:t>
      </w:r>
      <w:r w:rsidR="004B0997">
        <w:rPr>
          <w:lang w:val="es-ES"/>
        </w:rPr>
        <w:t xml:space="preserve">— </w:t>
      </w:r>
      <w:r w:rsidR="00111B8E" w:rsidRPr="00111B8E">
        <w:rPr>
          <w:lang w:val="es-ES"/>
        </w:rPr>
        <w:t>En nombre de la Sociedad, (i) hasta el límite máximo de 60.000 €, cuando actúe con su sola firma, y (ii) a partir de 60.000 €, hasta 100.000 €, cuando actúe de forma mancomunada con el Director F</w:t>
      </w:r>
      <w:r w:rsidR="00111B8E" w:rsidRPr="00111B8E">
        <w:rPr>
          <w:lang w:val="es-ES"/>
        </w:rPr>
        <w:t>i</w:t>
      </w:r>
      <w:r w:rsidR="00111B8E" w:rsidRPr="00111B8E">
        <w:rPr>
          <w:lang w:val="es-ES"/>
        </w:rPr>
        <w:t>nanciero de la Sociedad, el apoderado puede:</w:t>
      </w:r>
    </w:p>
    <w:p w:rsidR="00533447" w:rsidRDefault="00533447" w:rsidP="00111B8E">
      <w:pPr>
        <w:pStyle w:val="Prrafobsico"/>
        <w:rPr>
          <w:lang w:val="es-ES"/>
        </w:rPr>
      </w:pPr>
      <w:r>
        <w:rPr>
          <w:lang w:val="es-ES"/>
        </w:rPr>
        <w:tab/>
      </w:r>
      <w:r w:rsidR="00111B8E" w:rsidRPr="00111B8E">
        <w:rPr>
          <w:lang w:val="es-ES"/>
        </w:rPr>
        <w:t xml:space="preserve">a) Administrar bienes muebles e inmuebles, ejercitar y cumplir toda clase de derechos y obligaciones, rendir, exigir y aprobar cuentas, constituir, modificar, extinguir y liquidar contratos de todo tipo, particularmente de arrendamiento, incluso de </w:t>
      </w:r>
      <w:r w:rsidR="00BB759D">
        <w:rPr>
          <w:lang w:val="es-ES"/>
        </w:rPr>
        <w:t>«leasing»</w:t>
      </w:r>
      <w:r w:rsidR="00111B8E" w:rsidRPr="00111B8E">
        <w:rPr>
          <w:lang w:val="es-ES"/>
        </w:rPr>
        <w:t>, aparcería, desahuciar inquilinos, arrendatarios, aparceros, colonos, prec</w:t>
      </w:r>
      <w:r w:rsidR="00111B8E" w:rsidRPr="00111B8E">
        <w:rPr>
          <w:lang w:val="es-ES"/>
        </w:rPr>
        <w:t>a</w:t>
      </w:r>
      <w:r w:rsidR="00111B8E" w:rsidRPr="00111B8E">
        <w:rPr>
          <w:lang w:val="es-ES"/>
        </w:rPr>
        <w:t>ristas y todo género de ocupantes, reconocer, aceptar, pagar y cobrar cualesquiera deudas y créditos, por cap</w:t>
      </w:r>
      <w:r w:rsidR="00111B8E" w:rsidRPr="00111B8E">
        <w:rPr>
          <w:lang w:val="es-ES"/>
        </w:rPr>
        <w:t>i</w:t>
      </w:r>
      <w:r w:rsidR="00111B8E" w:rsidRPr="00111B8E">
        <w:rPr>
          <w:lang w:val="es-ES"/>
        </w:rPr>
        <w:t>tal, intereses, dividendos y amortizaciones y con relación a cualquier persona o entidad pública o privada, incl</w:t>
      </w:r>
      <w:r w:rsidR="00111B8E" w:rsidRPr="00111B8E">
        <w:rPr>
          <w:lang w:val="es-ES"/>
        </w:rPr>
        <w:t>u</w:t>
      </w:r>
      <w:r w:rsidR="00111B8E" w:rsidRPr="00111B8E">
        <w:rPr>
          <w:lang w:val="es-ES"/>
        </w:rPr>
        <w:t>so Estado, comunidad autónoma, provincia, comarca o municipio, firmando recibos, saldos, conformidades y resguardos; asistir con voz y voto a juntas de regantes, propietarios, consocios, entidades urbanísticas o de otra naturaleza, condueños y demás cotitulares o de cualquier otra clase.</w:t>
      </w:r>
    </w:p>
    <w:p w:rsidR="00533447" w:rsidRDefault="00533447" w:rsidP="00111B8E">
      <w:pPr>
        <w:pStyle w:val="Prrafobsico"/>
        <w:rPr>
          <w:lang w:val="es-ES"/>
        </w:rPr>
      </w:pPr>
      <w:r>
        <w:rPr>
          <w:lang w:val="es-ES"/>
        </w:rPr>
        <w:tab/>
      </w:r>
      <w:r w:rsidR="00111B8E" w:rsidRPr="00111B8E">
        <w:rPr>
          <w:lang w:val="es-ES"/>
        </w:rPr>
        <w:t>b) Comerciar, dirigir y administrar negocios mercantiles e industriales, realizando cualesquiera actos relativos al tráfico mercantil, tomar parte en concursos y subastas, formulando propuestas, reservas y protestas y acepta</w:t>
      </w:r>
      <w:r w:rsidR="00111B8E" w:rsidRPr="00111B8E">
        <w:rPr>
          <w:lang w:val="es-ES"/>
        </w:rPr>
        <w:t>n</w:t>
      </w:r>
      <w:r w:rsidR="00111B8E" w:rsidRPr="00111B8E">
        <w:rPr>
          <w:lang w:val="es-ES"/>
        </w:rPr>
        <w:t>do adjudicaciones; constituir, modificar, prorrogar, disolver y liquidar toda clase de sociedades, ejercitar todos los derechos y obligaciones inherentes a la cualidad de socio y aceptar y desempeñar cargos en ellas.</w:t>
      </w:r>
    </w:p>
    <w:p w:rsidR="00533447" w:rsidRDefault="00533447" w:rsidP="00111B8E">
      <w:pPr>
        <w:pStyle w:val="Prrafobsico"/>
        <w:rPr>
          <w:lang w:val="es-ES"/>
        </w:rPr>
      </w:pPr>
      <w:r>
        <w:rPr>
          <w:lang w:val="es-ES"/>
        </w:rPr>
        <w:tab/>
      </w:r>
      <w:r w:rsidR="00111B8E" w:rsidRPr="00111B8E">
        <w:rPr>
          <w:lang w:val="es-ES"/>
        </w:rPr>
        <w:t>c) Librar, aceptar, endosar, cobrar, pagar, intervenir y protestar letras de cambio, talones, cheques y otros efectos, dar y tomar dinero a préstamo, con o sin interés, constituir, transferir, modificar, cancelar y retirar dep</w:t>
      </w:r>
      <w:r w:rsidR="00111B8E" w:rsidRPr="00111B8E">
        <w:rPr>
          <w:lang w:val="es-ES"/>
        </w:rPr>
        <w:t>ó</w:t>
      </w:r>
      <w:r w:rsidR="00111B8E" w:rsidRPr="00111B8E">
        <w:rPr>
          <w:lang w:val="es-ES"/>
        </w:rPr>
        <w:t>sitos provisionales o definitivos, de metálico, valores u otros bienes, comprar, vender, canjear, pignorar y neg</w:t>
      </w:r>
      <w:r w:rsidR="00111B8E" w:rsidRPr="00111B8E">
        <w:rPr>
          <w:lang w:val="es-ES"/>
        </w:rPr>
        <w:t>o</w:t>
      </w:r>
      <w:r w:rsidR="00111B8E" w:rsidRPr="00111B8E">
        <w:rPr>
          <w:lang w:val="es-ES"/>
        </w:rPr>
        <w:t>ciar efectos y valores y cobrar sus intereses, dividendos y amortizaciones.</w:t>
      </w:r>
    </w:p>
    <w:p w:rsidR="00533447" w:rsidRDefault="00533447" w:rsidP="00111B8E">
      <w:pPr>
        <w:pStyle w:val="Prrafobsico"/>
        <w:rPr>
          <w:lang w:val="es-ES"/>
        </w:rPr>
      </w:pPr>
      <w:r>
        <w:rPr>
          <w:lang w:val="es-ES"/>
        </w:rPr>
        <w:tab/>
      </w:r>
      <w:r w:rsidR="00111B8E" w:rsidRPr="00111B8E">
        <w:rPr>
          <w:lang w:val="es-ES"/>
        </w:rPr>
        <w:t>d) Realizar todo tipo de operaciones mercantiles admitidas por la legislación, con cualquier banco, nacional o extranjero (incluso con el Banco de España), cajas de ahorros o rurales o entidades e instituciones financieras y/o de crédito, ya sean públicas o privadas; abrir, seguir y cancelar cuentas corrientes, de ahorro, libretas, tarj</w:t>
      </w:r>
      <w:r w:rsidR="00111B8E" w:rsidRPr="00111B8E">
        <w:rPr>
          <w:lang w:val="es-ES"/>
        </w:rPr>
        <w:t>e</w:t>
      </w:r>
      <w:r w:rsidR="00111B8E" w:rsidRPr="00111B8E">
        <w:rPr>
          <w:lang w:val="es-ES"/>
        </w:rPr>
        <w:t>tas de crédito, en moneda nacional o extranjera, cajas de seguridad, imposiciones a plazo u otros.</w:t>
      </w:r>
    </w:p>
    <w:p w:rsidR="00533447" w:rsidRDefault="00533447" w:rsidP="00111B8E">
      <w:pPr>
        <w:pStyle w:val="Prrafobsico"/>
        <w:rPr>
          <w:lang w:val="es-ES"/>
        </w:rPr>
      </w:pPr>
      <w:r>
        <w:rPr>
          <w:lang w:val="es-ES"/>
        </w:rPr>
        <w:tab/>
      </w:r>
      <w:r w:rsidR="00111B8E" w:rsidRPr="00111B8E">
        <w:rPr>
          <w:lang w:val="es-ES"/>
        </w:rPr>
        <w:t>e) Celebrar contratos de todo tipo de obras, servicios, suministro, de transporte, ya sea terrestre, marítimo o aéreo, o contratos de cualesquiera otra naturaleza.</w:t>
      </w:r>
    </w:p>
    <w:p w:rsidR="00533447" w:rsidRDefault="00533447" w:rsidP="00111B8E">
      <w:pPr>
        <w:pStyle w:val="Prrafobsico"/>
        <w:rPr>
          <w:lang w:val="es-ES"/>
        </w:rPr>
      </w:pPr>
      <w:r>
        <w:rPr>
          <w:lang w:val="es-ES"/>
        </w:rPr>
        <w:tab/>
      </w:r>
      <w:r w:rsidR="00111B8E" w:rsidRPr="00111B8E">
        <w:rPr>
          <w:lang w:val="es-ES"/>
        </w:rPr>
        <w:t>f) Contratar seguros contra incendios, robos o cualquier otro accidente y riesgo, formalizando las oportunas pólizas, percibir en su día las indemnizaciones que procedan y transigir con los aseguradores las cuestiones o diferencias que puedan surgir.</w:t>
      </w:r>
    </w:p>
    <w:p w:rsidR="00533447" w:rsidRDefault="00533447" w:rsidP="00111B8E">
      <w:pPr>
        <w:pStyle w:val="Prrafobsico"/>
        <w:rPr>
          <w:lang w:val="es-ES"/>
        </w:rPr>
      </w:pPr>
      <w:r>
        <w:rPr>
          <w:lang w:val="es-ES"/>
        </w:rPr>
        <w:tab/>
      </w:r>
      <w:r w:rsidR="00111B8E" w:rsidRPr="00111B8E">
        <w:rPr>
          <w:lang w:val="es-ES"/>
        </w:rPr>
        <w:t>g) Realizar firma de cheques, talones, pagarés, ordenes de transferencia bancaria, de pago de las nóminas del personal o de las cotizaciones sociales de dicha empresa, traspasos de fondos, disposiciones de hipotecas, así como cualesquiera otras órdenes de pago, y, en general, desarrollar toda la operativa habitual con cuentas bancarias cuyo titular no sea la propia Sociedad.</w:t>
      </w:r>
    </w:p>
    <w:p w:rsidR="00533447" w:rsidRDefault="00533447" w:rsidP="00111B8E">
      <w:pPr>
        <w:pStyle w:val="Prrafobsico"/>
        <w:rPr>
          <w:lang w:val="es-ES"/>
        </w:rPr>
      </w:pPr>
      <w:r>
        <w:rPr>
          <w:lang w:val="es-ES"/>
        </w:rPr>
        <w:tab/>
      </w:r>
      <w:r w:rsidR="00111B8E" w:rsidRPr="00111B8E">
        <w:rPr>
          <w:lang w:val="es-ES"/>
        </w:rPr>
        <w:t>h) Realizar la tramitación de las correspondientes firmas electrónicas y certificados digitales y la ejecución de transacciones electrónicas, contrataciones y cualquier otra actividad que requiera del uso de firma electrónica o certificado, incluidas las correspondientes al ámbito tributario.</w:t>
      </w:r>
    </w:p>
    <w:p w:rsidR="00533447" w:rsidRDefault="00533447" w:rsidP="00111B8E">
      <w:pPr>
        <w:pStyle w:val="Prrafobsico"/>
        <w:rPr>
          <w:lang w:val="es-ES"/>
        </w:rPr>
      </w:pPr>
      <w:r>
        <w:rPr>
          <w:lang w:val="es-ES"/>
        </w:rPr>
        <w:tab/>
      </w:r>
      <w:r w:rsidR="00111B8E" w:rsidRPr="00111B8E">
        <w:rPr>
          <w:lang w:val="es-ES"/>
        </w:rPr>
        <w:t>i) Constituir garantías, fianzas y aseguramientos de todo tipo en nombre y representación de la empresa para las actuaciones que se requieran en la de la sociedad.</w:t>
      </w:r>
    </w:p>
    <w:p w:rsidR="00533447" w:rsidRDefault="00533447" w:rsidP="00111B8E">
      <w:pPr>
        <w:pStyle w:val="Prrafobsico"/>
        <w:rPr>
          <w:lang w:val="es-ES"/>
        </w:rPr>
      </w:pPr>
      <w:r>
        <w:rPr>
          <w:lang w:val="es-ES"/>
        </w:rPr>
        <w:tab/>
      </w:r>
      <w:r w:rsidR="00111B8E" w:rsidRPr="00111B8E">
        <w:rPr>
          <w:lang w:val="es-ES"/>
        </w:rPr>
        <w:t>Por otra parte, el Director Financiero de la Sociedad, D. Manuel Tesa Avillá, con su sola firma, en nombre de la Sociedad, puede:</w:t>
      </w:r>
    </w:p>
    <w:p w:rsidR="00533447" w:rsidRDefault="00533447" w:rsidP="00111B8E">
      <w:pPr>
        <w:pStyle w:val="Prrafobsico"/>
        <w:rPr>
          <w:lang w:val="es-ES"/>
        </w:rPr>
      </w:pPr>
      <w:r>
        <w:rPr>
          <w:lang w:val="es-ES"/>
        </w:rPr>
        <w:tab/>
      </w:r>
      <w:r w:rsidR="00111B8E" w:rsidRPr="00111B8E">
        <w:rPr>
          <w:lang w:val="es-ES"/>
        </w:rPr>
        <w:t>a) Organizar e inspeccionar los negocios, asuntos y operaciones de la Sociedad, fijando los gastos generales y la aplicación de los fondos, previsiones y ejecutar, en general, los acuerdos sociales.</w:t>
      </w:r>
    </w:p>
    <w:p w:rsidR="00533447" w:rsidRDefault="00533447" w:rsidP="00111B8E">
      <w:pPr>
        <w:pStyle w:val="Prrafobsico"/>
        <w:rPr>
          <w:lang w:val="es-ES"/>
        </w:rPr>
      </w:pPr>
      <w:r>
        <w:rPr>
          <w:lang w:val="es-ES"/>
        </w:rPr>
        <w:tab/>
      </w:r>
      <w:r w:rsidR="00111B8E" w:rsidRPr="00111B8E">
        <w:rPr>
          <w:lang w:val="es-ES"/>
        </w:rPr>
        <w:t>b) Abrir, contestar, redactar y firmar la correspondencia mercantil; dirigir y llevar los libros de contabilidad oficiales y los complementarios necesarios, conforme a la Ley; retirar de las Oficinas de Correos, Telégrafos y Comunicaciones en general las cartas, telegramas, certificados, paquetes, giros, valores declarados y demás envíos de las Compañías ferroviarias, navieras y de transportes en general, Aduanas y Agencias, los géneros y efectos remitidos; hacer protestas y reclamaciones, dejes de cuentas y abandono de mercancías; levantar prote</w:t>
      </w:r>
      <w:r w:rsidR="00111B8E" w:rsidRPr="00111B8E">
        <w:rPr>
          <w:lang w:val="es-ES"/>
        </w:rPr>
        <w:t>s</w:t>
      </w:r>
      <w:r w:rsidR="00111B8E" w:rsidRPr="00111B8E">
        <w:rPr>
          <w:lang w:val="es-ES"/>
        </w:rPr>
        <w:t>tas de averías y proceder a la consignación si procede.</w:t>
      </w:r>
    </w:p>
    <w:p w:rsidR="00533447" w:rsidRDefault="00533447" w:rsidP="00111B8E">
      <w:pPr>
        <w:pStyle w:val="Prrafobsico"/>
        <w:rPr>
          <w:lang w:val="es-ES"/>
        </w:rPr>
      </w:pPr>
      <w:r>
        <w:rPr>
          <w:lang w:val="es-ES"/>
        </w:rPr>
        <w:tab/>
      </w:r>
      <w:r w:rsidR="00111B8E" w:rsidRPr="00111B8E">
        <w:rPr>
          <w:lang w:val="es-ES"/>
        </w:rPr>
        <w:t>c) Asistir con voz y voto a las Juntas que se celebren en méritos de expedientes de suspensiones de pagos, quiebras, concursos de acreedores y procedimientos de quita y espera; aprobar e impugnar créditos y su gr</w:t>
      </w:r>
      <w:r w:rsidR="00111B8E" w:rsidRPr="00111B8E">
        <w:rPr>
          <w:lang w:val="es-ES"/>
        </w:rPr>
        <w:t>a</w:t>
      </w:r>
      <w:r w:rsidR="00111B8E" w:rsidRPr="00111B8E">
        <w:rPr>
          <w:lang w:val="es-ES"/>
        </w:rPr>
        <w:t>duación, nombrar y aceptar cargos de síndico, interventor judicial, comisario, depositario, perito y administr</w:t>
      </w:r>
      <w:r w:rsidR="00111B8E" w:rsidRPr="00111B8E">
        <w:rPr>
          <w:lang w:val="es-ES"/>
        </w:rPr>
        <w:t>a</w:t>
      </w:r>
      <w:r w:rsidR="00111B8E" w:rsidRPr="00111B8E">
        <w:rPr>
          <w:lang w:val="es-ES"/>
        </w:rPr>
        <w:lastRenderedPageBreak/>
        <w:t>dor; aceptar y rechazar las proposiciones del deudor; designar vocales de organismos de conciliación.</w:t>
      </w:r>
    </w:p>
    <w:p w:rsidR="00533447" w:rsidRDefault="00533447" w:rsidP="00111B8E">
      <w:pPr>
        <w:pStyle w:val="Prrafobsico"/>
        <w:rPr>
          <w:lang w:val="es-ES"/>
        </w:rPr>
      </w:pPr>
      <w:r>
        <w:rPr>
          <w:lang w:val="es-ES"/>
        </w:rPr>
        <w:tab/>
      </w:r>
      <w:r w:rsidR="00111B8E" w:rsidRPr="00111B8E">
        <w:rPr>
          <w:lang w:val="es-ES"/>
        </w:rPr>
        <w:t>d) Entre cuentas de titularidad de la misma Sociedad, podrá realizar firma de cheques, talones, pagarés, ordenes de transferencia bancaria, traspasos de fondos, disposiciones de hipotecas y, en general, desarrollar toda la operativa habitual entre cuentas bancarias cuyo titular sea la Sociedad.</w:t>
      </w:r>
    </w:p>
    <w:p w:rsidR="00533447" w:rsidRDefault="00533447" w:rsidP="00111B8E">
      <w:pPr>
        <w:pStyle w:val="Prrafobsico"/>
        <w:rPr>
          <w:lang w:val="es-ES"/>
        </w:rPr>
      </w:pPr>
      <w:r>
        <w:rPr>
          <w:lang w:val="es-ES"/>
        </w:rPr>
        <w:tab/>
      </w:r>
      <w:r w:rsidR="00111B8E" w:rsidRPr="00111B8E">
        <w:rPr>
          <w:lang w:val="es-ES"/>
        </w:rPr>
        <w:t>e) Representar a la Sociedad ante toda clase de entidades, personas físicas o jurídicas, incluyendo aquellas sociedades de todo tipo en las que la poderdante posea participación en el capital social, fundaciones, asoci</w:t>
      </w:r>
      <w:r w:rsidR="00111B8E" w:rsidRPr="00111B8E">
        <w:rPr>
          <w:lang w:val="es-ES"/>
        </w:rPr>
        <w:t>a</w:t>
      </w:r>
      <w:r w:rsidR="00111B8E" w:rsidRPr="00111B8E">
        <w:rPr>
          <w:lang w:val="es-ES"/>
        </w:rPr>
        <w:t>ciones u otras.</w:t>
      </w:r>
    </w:p>
    <w:p w:rsidR="00533447" w:rsidRDefault="00533447" w:rsidP="00111B8E">
      <w:pPr>
        <w:pStyle w:val="Prrafobsico"/>
        <w:rPr>
          <w:lang w:val="es-ES"/>
        </w:rPr>
      </w:pPr>
      <w:r>
        <w:rPr>
          <w:lang w:val="es-ES"/>
        </w:rPr>
        <w:tab/>
      </w:r>
      <w:r w:rsidR="00111B8E" w:rsidRPr="00111B8E">
        <w:rPr>
          <w:lang w:val="es-ES"/>
        </w:rPr>
        <w:t>f) Comparecer en Juzgados, Tribunales, Magistraturas, Servicios de mediación, arbitraje y conciliación (SMAC), Fiscalías, Sindicatos; Delegaciones, Jurados, Comisiones, Notarías, Registros y toda clase de oficinas públicas o privadas, autoridades y organismos del Estado, comunidades autónomas, provincias y municipios, en asuntos civiles, penales, administrativos, contencioso y económico-administrativos, gubernativos, laborales, fisc</w:t>
      </w:r>
      <w:r w:rsidR="00111B8E" w:rsidRPr="00111B8E">
        <w:rPr>
          <w:lang w:val="es-ES"/>
        </w:rPr>
        <w:t>a</w:t>
      </w:r>
      <w:r w:rsidR="00111B8E" w:rsidRPr="00111B8E">
        <w:rPr>
          <w:lang w:val="es-ES"/>
        </w:rPr>
        <w:t>les y eclesiásticos, de todos los grados, jurisdicciones e instancias; promover, instar, seguir, contestar y terminar como actor, solicitante coadyuvante, requerido, demandado, oponente o en cualquier otro concepto, toda clase de expedientes, actas, juicios, pretensiones, tramitaciones, excepciones, manifestaciones, reclamaciones, decl</w:t>
      </w:r>
      <w:r w:rsidR="00111B8E" w:rsidRPr="00111B8E">
        <w:rPr>
          <w:lang w:val="es-ES"/>
        </w:rPr>
        <w:t>a</w:t>
      </w:r>
      <w:r w:rsidR="00111B8E" w:rsidRPr="00111B8E">
        <w:rPr>
          <w:lang w:val="es-ES"/>
        </w:rPr>
        <w:t>raciones, quejas y recursos, incluso de casación, con facultad de formalizar ratificaciones personales, desist</w:t>
      </w:r>
      <w:r w:rsidR="00111B8E" w:rsidRPr="00111B8E">
        <w:rPr>
          <w:lang w:val="es-ES"/>
        </w:rPr>
        <w:t>i</w:t>
      </w:r>
      <w:r w:rsidR="00111B8E" w:rsidRPr="00111B8E">
        <w:rPr>
          <w:lang w:val="es-ES"/>
        </w:rPr>
        <w:t>mientos y allanamientos, y otorgar para los fines antedichos poderes en favor de Procuradores de los Tribunales y Abogados con las facultades usuales. Asimismo, instar y contestar todo tipo de actas o requerimientos.</w:t>
      </w:r>
    </w:p>
    <w:p w:rsidR="00533447" w:rsidRDefault="00533447" w:rsidP="00111B8E">
      <w:pPr>
        <w:pStyle w:val="Prrafobsico"/>
        <w:rPr>
          <w:lang w:val="es-ES"/>
        </w:rPr>
      </w:pPr>
      <w:r>
        <w:rPr>
          <w:lang w:val="es-ES"/>
        </w:rPr>
        <w:tab/>
      </w:r>
      <w:r w:rsidR="00111B8E" w:rsidRPr="00111B8E">
        <w:rPr>
          <w:lang w:val="es-ES"/>
        </w:rPr>
        <w:t>g) Comparecer en nombre y representación de la Sociedad ante las administraciones tributarias, de índole estatal, autonómica o municipal, así como de la Tesorería de la Seguridad Social, en relación con cualquier tipo de impuesto, arbitrio o tasa, ya sea para i) efectuar pagos, presentar declaraciones, declaraciones-liquidaciones, autoliquidaciones; ii) la aceptación y cobro de toda clase de devoluciones o pagos efectuados con los citados organismos o iii) para el desarrollo de cualquier otra actuación o presentación de documento ante las citadas administraciones ya sea físicamente o por vía telemática.</w:t>
      </w:r>
    </w:p>
    <w:p w:rsidR="00533447" w:rsidRDefault="00533447" w:rsidP="00111B8E">
      <w:pPr>
        <w:pStyle w:val="Prrafobsico"/>
        <w:rPr>
          <w:lang w:val="es-ES"/>
        </w:rPr>
      </w:pPr>
      <w:r>
        <w:rPr>
          <w:lang w:val="es-ES"/>
        </w:rPr>
        <w:tab/>
      </w:r>
      <w:r w:rsidR="00111B8E" w:rsidRPr="00111B8E">
        <w:rPr>
          <w:lang w:val="es-ES"/>
        </w:rPr>
        <w:t>h) Representar a la Sociedad en cualquier tipo de actuación inspectora o de otro tipo desarrollada por las administraciones tributarias, realizando cualesquiera actuaciones necesarias que fueran requeridas a este efecto señalando a modo indicativo, pero en ningún caso limitativo, la presentación de cualquier tipo de escrito, solic</w:t>
      </w:r>
      <w:r w:rsidR="00111B8E" w:rsidRPr="00111B8E">
        <w:rPr>
          <w:lang w:val="es-ES"/>
        </w:rPr>
        <w:t>i</w:t>
      </w:r>
      <w:r w:rsidR="00111B8E" w:rsidRPr="00111B8E">
        <w:rPr>
          <w:lang w:val="es-ES"/>
        </w:rPr>
        <w:t>tud, recurso, autorización, firmar y, en su caso, impugnar, actas de inspección, resoluciones y liquidaciones, solicitar devoluciones de pagos indebidos, etc. Y en desarrollo de las facultades descritas:</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Emitir y recibir todo tipo de declaraciones de voluntad y manifestaciones en ejercicio de las facultades conferidas por este acuerdo.</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Llevar a cabo, del mismo modo, cuantos actos conexos o complementarios sea necesario realizar ante cualquier tipo de persona física, jurídica o entidad pública para el completo ejercicio de las facultades confer</w:t>
      </w:r>
      <w:r w:rsidR="00111B8E" w:rsidRPr="00111B8E">
        <w:rPr>
          <w:lang w:val="es-ES"/>
        </w:rPr>
        <w:t>i</w:t>
      </w:r>
      <w:r w:rsidR="00111B8E" w:rsidRPr="00111B8E">
        <w:rPr>
          <w:lang w:val="es-ES"/>
        </w:rPr>
        <w:t>das y el logro de los fines encomendados y, en particular, la solicitud, obtención y empleo de cualquier tipo de código, certificado, contraseña u otro tipo de elemento necesario para proceder a la realización de las actuaci</w:t>
      </w:r>
      <w:r w:rsidR="00111B8E" w:rsidRPr="00111B8E">
        <w:rPr>
          <w:lang w:val="es-ES"/>
        </w:rPr>
        <w:t>o</w:t>
      </w:r>
      <w:r w:rsidR="00111B8E" w:rsidRPr="00111B8E">
        <w:rPr>
          <w:lang w:val="es-ES"/>
        </w:rPr>
        <w:t>nes referidas en el apartado primero ante las administraciones tributarias en nombre y representación de la S</w:t>
      </w:r>
      <w:r w:rsidR="00111B8E" w:rsidRPr="00111B8E">
        <w:rPr>
          <w:lang w:val="es-ES"/>
        </w:rPr>
        <w:t>o</w:t>
      </w:r>
      <w:r w:rsidR="00111B8E" w:rsidRPr="00111B8E">
        <w:rPr>
          <w:lang w:val="es-ES"/>
        </w:rPr>
        <w:t>ciedad.</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Otorgar cuantos documentos públicos o privados fuesen necesarios para el ejercicio de las facultades rec</w:t>
      </w:r>
      <w:r w:rsidR="00111B8E" w:rsidRPr="00111B8E">
        <w:rPr>
          <w:lang w:val="es-ES"/>
        </w:rPr>
        <w:t>i</w:t>
      </w:r>
      <w:r w:rsidR="00111B8E" w:rsidRPr="00111B8E">
        <w:rPr>
          <w:lang w:val="es-ES"/>
        </w:rPr>
        <w:t>bidas, incluso si resultare necesario, escrituras de subsanación, modificación o ratificación.</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En relación con cualquiera de los documentos públicos o privados mencionados en el punto anterior y haciendo uso de las facultades conferidas,  realizar cualquier tipo de afirmación, declaración o cualesquiera otras actuaciones en relación con las citadas actuaciones ante las administraciones tributarias y de la Seguridad Social.</w:t>
      </w:r>
    </w:p>
    <w:p w:rsidR="00533447" w:rsidRDefault="00533447" w:rsidP="00111B8E">
      <w:pPr>
        <w:pStyle w:val="Prrafobsico"/>
        <w:rPr>
          <w:lang w:val="es-ES"/>
        </w:rPr>
      </w:pPr>
      <w:r>
        <w:rPr>
          <w:lang w:val="es-ES"/>
        </w:rPr>
        <w:tab/>
      </w:r>
      <w:r w:rsidR="00111B8E" w:rsidRPr="00111B8E">
        <w:rPr>
          <w:lang w:val="es-ES"/>
        </w:rPr>
        <w:t>i) En aplicación de lo dispuesto en el artículo 108 del Reglamento del Registro Mercantil, poder elevar a in</w:t>
      </w:r>
      <w:r w:rsidR="00111B8E" w:rsidRPr="00111B8E">
        <w:rPr>
          <w:lang w:val="es-ES"/>
        </w:rPr>
        <w:t>s</w:t>
      </w:r>
      <w:r w:rsidR="00111B8E" w:rsidRPr="00111B8E">
        <w:rPr>
          <w:lang w:val="es-ES"/>
        </w:rPr>
        <w:t>trumento público cualesquiera acuerdos sociales adoptados por el poderdante.</w:t>
      </w:r>
    </w:p>
    <w:p w:rsidR="00533447" w:rsidRDefault="00533447" w:rsidP="00111B8E">
      <w:pPr>
        <w:pStyle w:val="Prrafobsico"/>
        <w:rPr>
          <w:lang w:val="es-ES"/>
        </w:rPr>
      </w:pPr>
      <w:r>
        <w:rPr>
          <w:lang w:val="es-ES"/>
        </w:rPr>
        <w:tab/>
      </w:r>
      <w:r w:rsidR="00111B8E" w:rsidRPr="00111B8E">
        <w:rPr>
          <w:lang w:val="es-ES"/>
        </w:rPr>
        <w:t>j) Solicitar, obtener, comprar, vender, explotar y registrar todo tipo de patentes, marcas, modelos de utilidad, licencias y derechos de propiedad intelectual o industrial.</w:t>
      </w:r>
    </w:p>
    <w:p w:rsidR="00533447" w:rsidRDefault="00533447" w:rsidP="00111B8E">
      <w:pPr>
        <w:pStyle w:val="Prrafobsico"/>
        <w:rPr>
          <w:lang w:val="es-ES"/>
        </w:rPr>
      </w:pPr>
      <w:r>
        <w:rPr>
          <w:lang w:val="es-ES"/>
        </w:rPr>
        <w:tab/>
      </w:r>
      <w:r w:rsidR="00111B8E" w:rsidRPr="00111B8E">
        <w:rPr>
          <w:lang w:val="es-ES"/>
        </w:rPr>
        <w:t>k) Someter cuestiones a todo tipo de asesores, solicitando sus dictámenes. Someter todo tipo de cuestiones al juicio de árbitros, otorgando transacciones, compromisos, renuncias y acatamientos.</w:t>
      </w:r>
    </w:p>
    <w:p w:rsidR="00533447" w:rsidRDefault="00533447" w:rsidP="00111B8E">
      <w:pPr>
        <w:pStyle w:val="Prrafobsico"/>
        <w:rPr>
          <w:lang w:val="es-ES"/>
        </w:rPr>
      </w:pPr>
      <w:r>
        <w:rPr>
          <w:lang w:val="es-ES"/>
        </w:rPr>
        <w:tab/>
      </w:r>
      <w:r w:rsidR="00111B8E" w:rsidRPr="00111B8E">
        <w:rPr>
          <w:lang w:val="es-ES"/>
        </w:rPr>
        <w:t>l) Excepcionalmente, cuando se trate de la tramitación de las correspondientes firmas electrónicas y certific</w:t>
      </w:r>
      <w:r w:rsidR="00111B8E" w:rsidRPr="00111B8E">
        <w:rPr>
          <w:lang w:val="es-ES"/>
        </w:rPr>
        <w:t>a</w:t>
      </w:r>
      <w:r w:rsidR="00111B8E" w:rsidRPr="00111B8E">
        <w:rPr>
          <w:lang w:val="es-ES"/>
        </w:rPr>
        <w:t>dos digitales o de y la ejecución de transacciones electrónicas, contrataciones u otra actividad que requiera del uso de la firma electrónica o del certificado relacionada con el ámbito tributario, se dispondrá de la facultad de cualquiera que sea la cantidad de forma solidaria por el apoderado.</w:t>
      </w:r>
    </w:p>
    <w:p w:rsidR="00533447" w:rsidRDefault="00533447" w:rsidP="00111B8E">
      <w:pPr>
        <w:pStyle w:val="Prrafobsico"/>
        <w:rPr>
          <w:lang w:val="es-ES"/>
        </w:rPr>
      </w:pPr>
      <w:r>
        <w:rPr>
          <w:lang w:val="es-ES"/>
        </w:rPr>
        <w:tab/>
      </w:r>
      <w:r w:rsidR="00111B8E" w:rsidRPr="00111B8E">
        <w:rPr>
          <w:lang w:val="es-ES"/>
        </w:rPr>
        <w:t>m) Sustituir el apoderamiento otorgado en todo o en parte y revocar las sustituciones conferidas.</w:t>
      </w:r>
    </w:p>
    <w:p w:rsidR="00533447" w:rsidRDefault="00533447" w:rsidP="00111B8E">
      <w:pPr>
        <w:pStyle w:val="Prrafobsico"/>
        <w:rPr>
          <w:lang w:val="es-ES"/>
        </w:rPr>
      </w:pPr>
      <w:r>
        <w:rPr>
          <w:lang w:val="es-ES"/>
        </w:rPr>
        <w:tab/>
      </w:r>
      <w:r w:rsidR="00111B8E" w:rsidRPr="00111B8E">
        <w:rPr>
          <w:lang w:val="es-ES"/>
        </w:rPr>
        <w:t>n) Y en ejercicio de las anteriores facultades, otorgar y ratificar cuantos documentos públicos o privados, acl</w:t>
      </w:r>
      <w:r w:rsidR="00111B8E" w:rsidRPr="00111B8E">
        <w:rPr>
          <w:lang w:val="es-ES"/>
        </w:rPr>
        <w:t>a</w:t>
      </w:r>
      <w:r w:rsidR="00111B8E" w:rsidRPr="00111B8E">
        <w:rPr>
          <w:lang w:val="es-ES"/>
        </w:rPr>
        <w:t>ratorios o de subsanación sean necesarios.</w:t>
      </w:r>
    </w:p>
    <w:p w:rsidR="00533447" w:rsidRDefault="00533447" w:rsidP="00111B8E">
      <w:pPr>
        <w:pStyle w:val="Prrafobsico"/>
        <w:rPr>
          <w:lang w:val="es-ES"/>
        </w:rPr>
      </w:pPr>
      <w:r>
        <w:rPr>
          <w:lang w:val="es-ES"/>
        </w:rPr>
        <w:lastRenderedPageBreak/>
        <w:tab/>
      </w:r>
      <w:r w:rsidR="00111B8E" w:rsidRPr="00111B8E">
        <w:rPr>
          <w:lang w:val="es-ES"/>
        </w:rPr>
        <w:t>SEGUNDO.</w:t>
      </w:r>
      <w:r w:rsidR="004B0997">
        <w:rPr>
          <w:lang w:val="es-ES"/>
        </w:rPr>
        <w:t xml:space="preserve">— </w:t>
      </w:r>
      <w:r w:rsidR="00111B8E" w:rsidRPr="00111B8E">
        <w:rPr>
          <w:lang w:val="es-ES"/>
        </w:rPr>
        <w:t>En nombre de la Sociedad, (i) hasta el límite máximo de 20.000 €, cuando actúe con su sola firma, (ii) hasta el límite máximo de 60.000 €, cuando actúe de forma mancomunada indistintamente con el apoderado designado responsable de la gestión del Área Económica o del apoderado designado responsable de la gestión del Área Comercial de la sociedad, y (iii) a partir de 60.000 €, hasta 100.000 €, cuando actúe de forma mancomunada con el Director Gerente, el apoderado puede:</w:t>
      </w:r>
    </w:p>
    <w:p w:rsidR="00533447" w:rsidRDefault="00533447" w:rsidP="00111B8E">
      <w:pPr>
        <w:pStyle w:val="Prrafobsico"/>
        <w:rPr>
          <w:lang w:val="es-ES"/>
        </w:rPr>
      </w:pPr>
      <w:r>
        <w:rPr>
          <w:lang w:val="es-ES"/>
        </w:rPr>
        <w:tab/>
      </w:r>
      <w:r w:rsidR="00111B8E" w:rsidRPr="00111B8E">
        <w:rPr>
          <w:lang w:val="es-ES"/>
        </w:rPr>
        <w:t xml:space="preserve">a) Administrar bienes muebles e inmuebles, ejercitar y cumplir toda clase de derechos y obligaciones, rendir, exigir y aprobar cuentas, constituir, modificar, extinguir y liquidar contratos de todo tipo, particularmente de arrendamiento, incluso de </w:t>
      </w:r>
      <w:r w:rsidR="00BB759D">
        <w:rPr>
          <w:lang w:val="es-ES"/>
        </w:rPr>
        <w:t>«</w:t>
      </w:r>
      <w:r w:rsidR="00111B8E" w:rsidRPr="00111B8E">
        <w:rPr>
          <w:lang w:val="es-ES"/>
        </w:rPr>
        <w:t>leasing</w:t>
      </w:r>
      <w:r w:rsidR="00BB759D">
        <w:rPr>
          <w:lang w:val="es-ES"/>
        </w:rPr>
        <w:t>»</w:t>
      </w:r>
      <w:r w:rsidR="00111B8E" w:rsidRPr="00111B8E">
        <w:rPr>
          <w:lang w:val="es-ES"/>
        </w:rPr>
        <w:t>, aparcería, desahuciar inquilinos, arrendatarios, aparceros, colonos, port</w:t>
      </w:r>
      <w:r w:rsidR="00111B8E" w:rsidRPr="00111B8E">
        <w:rPr>
          <w:lang w:val="es-ES"/>
        </w:rPr>
        <w:t>e</w:t>
      </w:r>
      <w:r w:rsidR="00111B8E" w:rsidRPr="00111B8E">
        <w:rPr>
          <w:lang w:val="es-ES"/>
        </w:rPr>
        <w:t>ros, precaristas y todo género de ocupantes, reconocer, aceptar, pagar y cobrar cualesquiera deudas y créditos, por capital, intereses, dividendos y amortizaciones y con relación a cualquier persona o entidad pública o priv</w:t>
      </w:r>
      <w:r w:rsidR="00111B8E" w:rsidRPr="00111B8E">
        <w:rPr>
          <w:lang w:val="es-ES"/>
        </w:rPr>
        <w:t>a</w:t>
      </w:r>
      <w:r w:rsidR="00111B8E" w:rsidRPr="00111B8E">
        <w:rPr>
          <w:lang w:val="es-ES"/>
        </w:rPr>
        <w:t>da, incluso Estado, comunidad autónoma, provincia, comarca o municipio, firmando recibos, saldos, conform</w:t>
      </w:r>
      <w:r w:rsidR="00111B8E" w:rsidRPr="00111B8E">
        <w:rPr>
          <w:lang w:val="es-ES"/>
        </w:rPr>
        <w:t>i</w:t>
      </w:r>
      <w:r w:rsidR="00111B8E" w:rsidRPr="00111B8E">
        <w:rPr>
          <w:lang w:val="es-ES"/>
        </w:rPr>
        <w:t>dades y resguardos; asistir con voz y voto a juntas de regantes, propietarios, consocios, entidades urbanísticas o de otra naturaleza, condueños y demás cotitulares o de cualquier otra clase.</w:t>
      </w:r>
    </w:p>
    <w:p w:rsidR="00533447" w:rsidRDefault="00533447" w:rsidP="00111B8E">
      <w:pPr>
        <w:pStyle w:val="Prrafobsico"/>
        <w:rPr>
          <w:lang w:val="es-ES"/>
        </w:rPr>
      </w:pPr>
      <w:r>
        <w:rPr>
          <w:lang w:val="es-ES"/>
        </w:rPr>
        <w:tab/>
      </w:r>
      <w:r w:rsidR="00111B8E" w:rsidRPr="00111B8E">
        <w:rPr>
          <w:lang w:val="es-ES"/>
        </w:rPr>
        <w:t>b) Comerciar, dirigir, administrar, negocios mercantiles e industriales, realizando cualesquiera actos relativos al tráfico mercantil, tomar parte en concursos y subastas, formulando propuestas, reservas y protestas y acepta</w:t>
      </w:r>
      <w:r w:rsidR="00111B8E" w:rsidRPr="00111B8E">
        <w:rPr>
          <w:lang w:val="es-ES"/>
        </w:rPr>
        <w:t>n</w:t>
      </w:r>
      <w:r w:rsidR="00111B8E" w:rsidRPr="00111B8E">
        <w:rPr>
          <w:lang w:val="es-ES"/>
        </w:rPr>
        <w:t>do adjudicaciones; constituir, modificar, prorrogar, disolver y liquidar toda clase de  sociedades, ejercitar todos los derechos y obligaciones inherentes a la cualidad de socio y aceptar y desempeñar cargos en ellas.</w:t>
      </w:r>
    </w:p>
    <w:p w:rsidR="00533447" w:rsidRDefault="00533447" w:rsidP="00111B8E">
      <w:pPr>
        <w:pStyle w:val="Prrafobsico"/>
        <w:rPr>
          <w:lang w:val="es-ES"/>
        </w:rPr>
      </w:pPr>
      <w:r>
        <w:rPr>
          <w:lang w:val="es-ES"/>
        </w:rPr>
        <w:tab/>
      </w:r>
      <w:r w:rsidR="00111B8E" w:rsidRPr="00111B8E">
        <w:rPr>
          <w:lang w:val="es-ES"/>
        </w:rPr>
        <w:t>c) Librar, aceptar, endosar, cobrar, pagar, intervenir y protestar letras de cambio, talones, cheques y otros efectos, dar y tomar dinero a préstamo, con o sin interés, constituir, transferir, modificar, cancelar y retirar dep</w:t>
      </w:r>
      <w:r w:rsidR="00111B8E" w:rsidRPr="00111B8E">
        <w:rPr>
          <w:lang w:val="es-ES"/>
        </w:rPr>
        <w:t>ó</w:t>
      </w:r>
      <w:r w:rsidR="00111B8E" w:rsidRPr="00111B8E">
        <w:rPr>
          <w:lang w:val="es-ES"/>
        </w:rPr>
        <w:t>sitos provisionales o definitivos, de metálico, valores u otros bienes, comprar, vender, canjear, pignorar y neg</w:t>
      </w:r>
      <w:r w:rsidR="00111B8E" w:rsidRPr="00111B8E">
        <w:rPr>
          <w:lang w:val="es-ES"/>
        </w:rPr>
        <w:t>o</w:t>
      </w:r>
      <w:r w:rsidR="00111B8E" w:rsidRPr="00111B8E">
        <w:rPr>
          <w:lang w:val="es-ES"/>
        </w:rPr>
        <w:t>ciar efectos y valores y cobrar sus intereses, dividendos y amortizaciones.</w:t>
      </w:r>
    </w:p>
    <w:p w:rsidR="00533447" w:rsidRDefault="00533447" w:rsidP="00111B8E">
      <w:pPr>
        <w:pStyle w:val="Prrafobsico"/>
        <w:rPr>
          <w:lang w:val="es-ES"/>
        </w:rPr>
      </w:pPr>
      <w:r>
        <w:rPr>
          <w:lang w:val="es-ES"/>
        </w:rPr>
        <w:tab/>
      </w:r>
      <w:r w:rsidR="00111B8E" w:rsidRPr="00111B8E">
        <w:rPr>
          <w:lang w:val="es-ES"/>
        </w:rPr>
        <w:t>d) Realizar todo tipo de operaciones mercantiles admitidas por la legislación, con cualquier banco, nacional o extranjero (incluso con el Banco de España), cajas de ahorros o rurales o entidades e instituciones financieras y/o de crédito, ya sean públicas o privadas. Abrir, seguir y cancelar cuentas corrientes, de ahorro, libretas, tarj</w:t>
      </w:r>
      <w:r w:rsidR="00111B8E" w:rsidRPr="00111B8E">
        <w:rPr>
          <w:lang w:val="es-ES"/>
        </w:rPr>
        <w:t>e</w:t>
      </w:r>
      <w:r w:rsidR="00111B8E" w:rsidRPr="00111B8E">
        <w:rPr>
          <w:lang w:val="es-ES"/>
        </w:rPr>
        <w:t>tas de crédito, en moneda nacional o extranjera, cajas de seguridad, imposiciones a plazo u otros.</w:t>
      </w:r>
    </w:p>
    <w:p w:rsidR="00533447" w:rsidRDefault="00533447" w:rsidP="00111B8E">
      <w:pPr>
        <w:pStyle w:val="Prrafobsico"/>
        <w:rPr>
          <w:lang w:val="es-ES"/>
        </w:rPr>
      </w:pPr>
      <w:r>
        <w:rPr>
          <w:lang w:val="es-ES"/>
        </w:rPr>
        <w:tab/>
      </w:r>
      <w:r w:rsidR="00111B8E" w:rsidRPr="00111B8E">
        <w:rPr>
          <w:lang w:val="es-ES"/>
        </w:rPr>
        <w:t>e) Celebrar contratos de todo tipo de obras, servicios, suministro, de transporte, ya sea terrestre, marítimo o aéreo, o contratos de cualesquiera otra naturaleza.</w:t>
      </w:r>
    </w:p>
    <w:p w:rsidR="00533447" w:rsidRDefault="00533447" w:rsidP="00111B8E">
      <w:pPr>
        <w:pStyle w:val="Prrafobsico"/>
        <w:rPr>
          <w:lang w:val="es-ES"/>
        </w:rPr>
      </w:pPr>
      <w:r>
        <w:rPr>
          <w:lang w:val="es-ES"/>
        </w:rPr>
        <w:tab/>
      </w:r>
      <w:r w:rsidR="00111B8E" w:rsidRPr="00111B8E">
        <w:rPr>
          <w:lang w:val="es-ES"/>
        </w:rPr>
        <w:t>f) Contratar seguros contra incendios, robos o cualquier otro accidente y riesgo, formalizando las oportunas pólizas, percibir en su día las indemnizaciones que procedan y transigir con los aseguradores las cuestiones o diferencias que puedan surgir.</w:t>
      </w:r>
    </w:p>
    <w:p w:rsidR="00533447" w:rsidRDefault="00533447" w:rsidP="00111B8E">
      <w:pPr>
        <w:pStyle w:val="Prrafobsico"/>
        <w:rPr>
          <w:lang w:val="es-ES"/>
        </w:rPr>
      </w:pPr>
      <w:r>
        <w:rPr>
          <w:lang w:val="es-ES"/>
        </w:rPr>
        <w:tab/>
      </w:r>
      <w:r w:rsidR="00111B8E" w:rsidRPr="00111B8E">
        <w:rPr>
          <w:lang w:val="es-ES"/>
        </w:rPr>
        <w:t>g) Realizar firma de cheques, talones, pagarés, ordenes de transferencia bancaria, órdenes de pago de las nóminas del personal o de las cotizaciones sociales de dicha empresa, traspasos de fondos, disposiciones de hipotecas, así como cualesquiera otras órdenes de pago, y, en general, desarrollar toda la operativa habitual con cuentas bancarias cuyo titular no sea la propia Sociedad.</w:t>
      </w:r>
    </w:p>
    <w:p w:rsidR="00533447" w:rsidRDefault="00533447" w:rsidP="00111B8E">
      <w:pPr>
        <w:pStyle w:val="Prrafobsico"/>
        <w:rPr>
          <w:lang w:val="es-ES"/>
        </w:rPr>
      </w:pPr>
      <w:r>
        <w:rPr>
          <w:lang w:val="es-ES"/>
        </w:rPr>
        <w:tab/>
      </w:r>
      <w:r w:rsidR="00111B8E" w:rsidRPr="00111B8E">
        <w:rPr>
          <w:lang w:val="es-ES"/>
        </w:rPr>
        <w:t>h) Realizar la tramitación de las correspondientes firmas electrónicas y certificados digitales y la ejecución de transacciones electrónicas, contrataciones y cualquier otra actividad que requiera del uso de la firma electrónica o del certificado, incluidas las correspondientes al ámbito tributario.</w:t>
      </w:r>
    </w:p>
    <w:p w:rsidR="00533447" w:rsidRDefault="00533447" w:rsidP="00111B8E">
      <w:pPr>
        <w:pStyle w:val="Prrafobsico"/>
        <w:rPr>
          <w:lang w:val="es-ES"/>
        </w:rPr>
      </w:pPr>
      <w:r>
        <w:rPr>
          <w:lang w:val="es-ES"/>
        </w:rPr>
        <w:tab/>
      </w:r>
      <w:r w:rsidR="00111B8E" w:rsidRPr="00111B8E">
        <w:rPr>
          <w:lang w:val="es-ES"/>
        </w:rPr>
        <w:t>i) Solicitar, aceptar, pagar, constituir, modificar y prorrogar todo tipo de créditos y/o préstamos, con garantía personal, hipotecaria, pignoraticia o cualquier otra, formalizando las pólizas mercantiles o escrituras necesarias.</w:t>
      </w:r>
    </w:p>
    <w:p w:rsidR="00533447" w:rsidRDefault="00533447" w:rsidP="00111B8E">
      <w:pPr>
        <w:pStyle w:val="Prrafobsico"/>
        <w:rPr>
          <w:lang w:val="es-ES"/>
        </w:rPr>
      </w:pPr>
      <w:r>
        <w:rPr>
          <w:lang w:val="es-ES"/>
        </w:rPr>
        <w:tab/>
      </w:r>
      <w:r w:rsidR="00111B8E" w:rsidRPr="00111B8E">
        <w:rPr>
          <w:lang w:val="es-ES"/>
        </w:rPr>
        <w:t>A la responsable de la Gestión del área comercial de la sociedad, D.ª Isabel Velasco Ortiz:</w:t>
      </w:r>
    </w:p>
    <w:p w:rsidR="00533447" w:rsidRDefault="00533447" w:rsidP="00111B8E">
      <w:pPr>
        <w:pStyle w:val="Prrafobsico"/>
        <w:rPr>
          <w:lang w:val="es-ES"/>
        </w:rPr>
      </w:pPr>
      <w:r>
        <w:rPr>
          <w:lang w:val="es-ES"/>
        </w:rPr>
        <w:tab/>
      </w:r>
      <w:r w:rsidR="00111B8E" w:rsidRPr="00111B8E">
        <w:rPr>
          <w:lang w:val="es-ES"/>
        </w:rPr>
        <w:t>PRIMERO.</w:t>
      </w:r>
      <w:r w:rsidR="004B0997">
        <w:rPr>
          <w:lang w:val="es-ES"/>
        </w:rPr>
        <w:t xml:space="preserve">— </w:t>
      </w:r>
      <w:r w:rsidR="00111B8E" w:rsidRPr="00111B8E">
        <w:rPr>
          <w:lang w:val="es-ES"/>
        </w:rPr>
        <w:t>Con su sola firma, en nombre de la Sociedad, pueda:</w:t>
      </w:r>
    </w:p>
    <w:p w:rsidR="00533447" w:rsidRDefault="00533447" w:rsidP="00111B8E">
      <w:pPr>
        <w:pStyle w:val="Prrafobsico"/>
        <w:rPr>
          <w:lang w:val="es-ES"/>
        </w:rPr>
      </w:pPr>
      <w:r>
        <w:rPr>
          <w:lang w:val="es-ES"/>
        </w:rPr>
        <w:tab/>
      </w:r>
      <w:r w:rsidR="00111B8E" w:rsidRPr="00111B8E">
        <w:rPr>
          <w:lang w:val="es-ES"/>
        </w:rPr>
        <w:t>a) Entre cuentas de titularidad de la misma Sociedad, podrá realizar firma de cheques, talones, pagarés, ordenes de transferencia bancaria, traspasos de fondos, disposiciones de hipotecas y en general desarrollar toda la operativa habitual entre cuentas bancarias cuyo titular sea la sociedad.</w:t>
      </w:r>
    </w:p>
    <w:p w:rsidR="00533447" w:rsidRDefault="00533447" w:rsidP="00111B8E">
      <w:pPr>
        <w:pStyle w:val="Prrafobsico"/>
        <w:rPr>
          <w:lang w:val="es-ES"/>
        </w:rPr>
      </w:pPr>
      <w:r>
        <w:rPr>
          <w:lang w:val="es-ES"/>
        </w:rPr>
        <w:tab/>
      </w:r>
      <w:r w:rsidR="00111B8E" w:rsidRPr="00111B8E">
        <w:rPr>
          <w:lang w:val="es-ES"/>
        </w:rPr>
        <w:t>b) Representar a la Sociedad ante toda clase de entidades, personas físicas o jurídicas, incluyendo aquellas Sociedades de todo tipo en las que la poderdante posea participación en el capital social, fundaciones, asoci</w:t>
      </w:r>
      <w:r w:rsidR="00111B8E" w:rsidRPr="00111B8E">
        <w:rPr>
          <w:lang w:val="es-ES"/>
        </w:rPr>
        <w:t>a</w:t>
      </w:r>
      <w:r w:rsidR="00111B8E" w:rsidRPr="00111B8E">
        <w:rPr>
          <w:lang w:val="es-ES"/>
        </w:rPr>
        <w:t>ciones u otras. Comparecer en Juzgados, Tribunales, Magistraturas, Servicios de mediación, arbitraje y concili</w:t>
      </w:r>
      <w:r w:rsidR="00111B8E" w:rsidRPr="00111B8E">
        <w:rPr>
          <w:lang w:val="es-ES"/>
        </w:rPr>
        <w:t>a</w:t>
      </w:r>
      <w:r w:rsidR="00111B8E" w:rsidRPr="00111B8E">
        <w:rPr>
          <w:lang w:val="es-ES"/>
        </w:rPr>
        <w:t>ción (SMAC), Fiscalías, Sindicatos; Delegaciones, Jurados, Comisiones, Notarías, Registros y toda clase de Of</w:t>
      </w:r>
      <w:r w:rsidR="00111B8E" w:rsidRPr="00111B8E">
        <w:rPr>
          <w:lang w:val="es-ES"/>
        </w:rPr>
        <w:t>i</w:t>
      </w:r>
      <w:r w:rsidR="00111B8E" w:rsidRPr="00111B8E">
        <w:rPr>
          <w:lang w:val="es-ES"/>
        </w:rPr>
        <w:t>cinas Públicas o privadas, autoridades y Organismos del Estado, Comunidades Autónomas, Provincias y Munic</w:t>
      </w:r>
      <w:r w:rsidR="00111B8E" w:rsidRPr="00111B8E">
        <w:rPr>
          <w:lang w:val="es-ES"/>
        </w:rPr>
        <w:t>i</w:t>
      </w:r>
      <w:r w:rsidR="00111B8E" w:rsidRPr="00111B8E">
        <w:rPr>
          <w:lang w:val="es-ES"/>
        </w:rPr>
        <w:t>pios, en asuntos civiles, penales, administrativos, contenciosos y económico-administrativos, gubernativos, labor</w:t>
      </w:r>
      <w:r w:rsidR="00111B8E" w:rsidRPr="00111B8E">
        <w:rPr>
          <w:lang w:val="es-ES"/>
        </w:rPr>
        <w:t>a</w:t>
      </w:r>
      <w:r w:rsidR="00111B8E" w:rsidRPr="00111B8E">
        <w:rPr>
          <w:lang w:val="es-ES"/>
        </w:rPr>
        <w:t>les, fiscales y eclesiásticos, de todos los grados, jurisdicciones e instancias; promover, instar, seguir, contestar y terminar como actor, solicitante coadyuvante, requerido, demandado, oponente o en cualquier otro concepto, toda clase de expedientes, actas, juicios, pretensiones, tramitaciones, excepciones, manifestaciones, reclamaci</w:t>
      </w:r>
      <w:r w:rsidR="00111B8E" w:rsidRPr="00111B8E">
        <w:rPr>
          <w:lang w:val="es-ES"/>
        </w:rPr>
        <w:t>o</w:t>
      </w:r>
      <w:r w:rsidR="00111B8E" w:rsidRPr="00111B8E">
        <w:rPr>
          <w:lang w:val="es-ES"/>
        </w:rPr>
        <w:t>nes, declaraciones, quejas y recursos, incluso de casación, con facultad de formalizar ratificaciones personales, desistimientos y allanamientos, y otorgar para los fines antedichos poderes en favor de Procuradores de los Tr</w:t>
      </w:r>
      <w:r w:rsidR="00111B8E" w:rsidRPr="00111B8E">
        <w:rPr>
          <w:lang w:val="es-ES"/>
        </w:rPr>
        <w:t>i</w:t>
      </w:r>
      <w:r w:rsidR="00111B8E" w:rsidRPr="00111B8E">
        <w:rPr>
          <w:lang w:val="es-ES"/>
        </w:rPr>
        <w:lastRenderedPageBreak/>
        <w:t>bunales y Abogados con las facultades usuales. Asimismo, instar y contestar todo tipo de actas o requerimientos.</w:t>
      </w:r>
    </w:p>
    <w:p w:rsidR="00533447" w:rsidRDefault="00533447" w:rsidP="00111B8E">
      <w:pPr>
        <w:pStyle w:val="Prrafobsico"/>
        <w:rPr>
          <w:lang w:val="es-ES"/>
        </w:rPr>
      </w:pPr>
      <w:r>
        <w:rPr>
          <w:lang w:val="es-ES"/>
        </w:rPr>
        <w:tab/>
      </w:r>
      <w:r w:rsidR="00111B8E" w:rsidRPr="00111B8E">
        <w:rPr>
          <w:lang w:val="es-ES"/>
        </w:rPr>
        <w:t>c) Excepcionalmente, cuando se trate de la tramitación de las correspondientes firmas electrónicas y certific</w:t>
      </w:r>
      <w:r w:rsidR="00111B8E" w:rsidRPr="00111B8E">
        <w:rPr>
          <w:lang w:val="es-ES"/>
        </w:rPr>
        <w:t>a</w:t>
      </w:r>
      <w:r w:rsidR="00111B8E" w:rsidRPr="00111B8E">
        <w:rPr>
          <w:lang w:val="es-ES"/>
        </w:rPr>
        <w:t>dos digitales o de y la ejecución de transacciones electrónicas, contrataciones u otra actividad que requiera del uso de la firma electrónica o del certificado relacionada con el ámbito tributario, se dispondrá de la facultad, cualquiera que sea la cantidad, de forma solidaria por el apoderado.</w:t>
      </w:r>
    </w:p>
    <w:p w:rsidR="00533447" w:rsidRDefault="00533447" w:rsidP="00111B8E">
      <w:pPr>
        <w:pStyle w:val="Prrafobsico"/>
        <w:rPr>
          <w:lang w:val="es-ES"/>
        </w:rPr>
      </w:pPr>
      <w:r>
        <w:rPr>
          <w:lang w:val="es-ES"/>
        </w:rPr>
        <w:tab/>
      </w:r>
      <w:r w:rsidR="00111B8E" w:rsidRPr="00111B8E">
        <w:rPr>
          <w:lang w:val="es-ES"/>
        </w:rPr>
        <w:t>d) Y en ejercicio de las anteriores facultades, otorgar y ratificar cuantos documentos públicos o privados, aclaratorios o de subsanación sean necesarios.</w:t>
      </w:r>
    </w:p>
    <w:p w:rsidR="00533447" w:rsidRDefault="00533447" w:rsidP="00111B8E">
      <w:pPr>
        <w:pStyle w:val="Prrafobsico"/>
        <w:rPr>
          <w:lang w:val="es-ES"/>
        </w:rPr>
      </w:pPr>
      <w:r>
        <w:rPr>
          <w:lang w:val="es-ES"/>
        </w:rPr>
        <w:tab/>
      </w:r>
      <w:r w:rsidR="00111B8E" w:rsidRPr="00111B8E">
        <w:rPr>
          <w:lang w:val="es-ES"/>
        </w:rPr>
        <w:t>SEGUNDA.</w:t>
      </w:r>
      <w:r w:rsidR="004B0997">
        <w:rPr>
          <w:lang w:val="es-ES"/>
        </w:rPr>
        <w:t xml:space="preserve">— </w:t>
      </w:r>
      <w:r w:rsidR="00111B8E" w:rsidRPr="00111B8E">
        <w:rPr>
          <w:lang w:val="es-ES"/>
        </w:rPr>
        <w:t>En nombre de la Sociedad, (i) hasta el límite máximo de 10.000 €, cuando actúe con su sola firma, y (ii) a partir de 10.000 €, hasta 20.000 €, con el apoderado designado responsable de la gestión del Área Económica, y (iii) hasta 60.000 €, cuando actúe de forma mancomunada con el Director Financiero, el apoderado puede:</w:t>
      </w:r>
    </w:p>
    <w:p w:rsidR="00533447" w:rsidRDefault="00533447" w:rsidP="00111B8E">
      <w:pPr>
        <w:pStyle w:val="Prrafobsico"/>
        <w:rPr>
          <w:lang w:val="es-ES"/>
        </w:rPr>
      </w:pPr>
      <w:r>
        <w:rPr>
          <w:lang w:val="es-ES"/>
        </w:rPr>
        <w:tab/>
      </w:r>
      <w:r w:rsidR="00111B8E" w:rsidRPr="00111B8E">
        <w:rPr>
          <w:lang w:val="es-ES"/>
        </w:rPr>
        <w:t xml:space="preserve">a) Administrar bienes muebles e inmuebles, ejercitar y cumplir toda clase de derechos y obligaciones, rendir, exigir y aprobar cuentas, constituir, modificar, extinguir y liquidar contratos de todo tipo, particularmente de arrendamiento, incluso de </w:t>
      </w:r>
      <w:r w:rsidR="00BB759D">
        <w:rPr>
          <w:lang w:val="es-ES"/>
        </w:rPr>
        <w:t>«leasing»</w:t>
      </w:r>
      <w:r w:rsidR="00111B8E" w:rsidRPr="00111B8E">
        <w:rPr>
          <w:lang w:val="es-ES"/>
        </w:rPr>
        <w:t>, aparcería, desahuciar inquilinos, arrendatarios, aparceros, colonos, port</w:t>
      </w:r>
      <w:r w:rsidR="00111B8E" w:rsidRPr="00111B8E">
        <w:rPr>
          <w:lang w:val="es-ES"/>
        </w:rPr>
        <w:t>e</w:t>
      </w:r>
      <w:r w:rsidR="00111B8E" w:rsidRPr="00111B8E">
        <w:rPr>
          <w:lang w:val="es-ES"/>
        </w:rPr>
        <w:t>ros, precaristas y todo género de ocupantes, reconocer, aceptar, pagar y cobrar cualesquiera deudas y créditos, por capital, intereses, dividendos y amortizaciones, y con relación a cualquier persona o entidad pública o pr</w:t>
      </w:r>
      <w:r w:rsidR="00111B8E" w:rsidRPr="00111B8E">
        <w:rPr>
          <w:lang w:val="es-ES"/>
        </w:rPr>
        <w:t>i</w:t>
      </w:r>
      <w:r w:rsidR="00111B8E" w:rsidRPr="00111B8E">
        <w:rPr>
          <w:lang w:val="es-ES"/>
        </w:rPr>
        <w:t>vada, incluso Estado, comunidad autónoma, provincia, comarca o municipio, firmando recibos, saldos, confo</w:t>
      </w:r>
      <w:r w:rsidR="00111B8E" w:rsidRPr="00111B8E">
        <w:rPr>
          <w:lang w:val="es-ES"/>
        </w:rPr>
        <w:t>r</w:t>
      </w:r>
      <w:r w:rsidR="00111B8E" w:rsidRPr="00111B8E">
        <w:rPr>
          <w:lang w:val="es-ES"/>
        </w:rPr>
        <w:t>midades y resguardos; asistir con voz y voto a juntas de regantes, propietarios, consocios, entidades urbanísticas o de otra naturaleza, condueños y demás cotitulares o de cualquier otra clase.</w:t>
      </w:r>
    </w:p>
    <w:p w:rsidR="00533447" w:rsidRDefault="00533447" w:rsidP="00111B8E">
      <w:pPr>
        <w:pStyle w:val="Prrafobsico"/>
        <w:rPr>
          <w:lang w:val="es-ES"/>
        </w:rPr>
      </w:pPr>
      <w:r>
        <w:rPr>
          <w:lang w:val="es-ES"/>
        </w:rPr>
        <w:tab/>
      </w:r>
      <w:r w:rsidR="00111B8E" w:rsidRPr="00111B8E">
        <w:rPr>
          <w:lang w:val="es-ES"/>
        </w:rPr>
        <w:t>b) Comerciar, dirigir y administrar, negocios mercantiles e industriales, realizando cualesquiera actos relativos al tráfico mercantil, tomar parte en concursos y subastas, formulando propuestas, reservas y protestas y acepta</w:t>
      </w:r>
      <w:r w:rsidR="00111B8E" w:rsidRPr="00111B8E">
        <w:rPr>
          <w:lang w:val="es-ES"/>
        </w:rPr>
        <w:t>n</w:t>
      </w:r>
      <w:r w:rsidR="00111B8E" w:rsidRPr="00111B8E">
        <w:rPr>
          <w:lang w:val="es-ES"/>
        </w:rPr>
        <w:t>do adjudicaciones; constituir, modificar, prorrogar, disolver y liquidar toda clase de sociedades, ejercitar todos los derechos y obligaciones inherentes a la cualidad de socio y aceptar y desempeñar cargos en ellas.</w:t>
      </w:r>
    </w:p>
    <w:p w:rsidR="00533447" w:rsidRDefault="00533447" w:rsidP="00111B8E">
      <w:pPr>
        <w:pStyle w:val="Prrafobsico"/>
        <w:rPr>
          <w:lang w:val="es-ES"/>
        </w:rPr>
      </w:pPr>
      <w:r>
        <w:rPr>
          <w:lang w:val="es-ES"/>
        </w:rPr>
        <w:tab/>
      </w:r>
      <w:r w:rsidR="00111B8E" w:rsidRPr="00111B8E">
        <w:rPr>
          <w:lang w:val="es-ES"/>
        </w:rPr>
        <w:t>c) Librar, aceptar, endosar, cobrar, pagar, intervenir y protestar letras de cambio, talones, cheques y otros efectos, dar y tomar dinero a préstamo, con o sin interés, constituir, transferir, modificar, cancelar y retirar dep</w:t>
      </w:r>
      <w:r w:rsidR="00111B8E" w:rsidRPr="00111B8E">
        <w:rPr>
          <w:lang w:val="es-ES"/>
        </w:rPr>
        <w:t>ó</w:t>
      </w:r>
      <w:r w:rsidR="00111B8E" w:rsidRPr="00111B8E">
        <w:rPr>
          <w:lang w:val="es-ES"/>
        </w:rPr>
        <w:t>sitos provisionales o definitivos, de metálico, valores u otros bienes, comprar, vender, canjear, pignorar y neg</w:t>
      </w:r>
      <w:r w:rsidR="00111B8E" w:rsidRPr="00111B8E">
        <w:rPr>
          <w:lang w:val="es-ES"/>
        </w:rPr>
        <w:t>o</w:t>
      </w:r>
      <w:r w:rsidR="00111B8E" w:rsidRPr="00111B8E">
        <w:rPr>
          <w:lang w:val="es-ES"/>
        </w:rPr>
        <w:t>ciar efectos y valores y cobrar sus intereses, dividendos y amortizaciones.</w:t>
      </w:r>
    </w:p>
    <w:p w:rsidR="00533447" w:rsidRDefault="00533447" w:rsidP="00111B8E">
      <w:pPr>
        <w:pStyle w:val="Prrafobsico"/>
        <w:rPr>
          <w:lang w:val="es-ES"/>
        </w:rPr>
      </w:pPr>
      <w:r>
        <w:rPr>
          <w:lang w:val="es-ES"/>
        </w:rPr>
        <w:tab/>
      </w:r>
      <w:r w:rsidR="00111B8E" w:rsidRPr="00111B8E">
        <w:rPr>
          <w:lang w:val="es-ES"/>
        </w:rPr>
        <w:t>d) Realizar todo tipo de operaciones mercantiles admitidas por la legislación, con cualquier banco, nacional o extranjero (incluso con el Banco de España), cajas de ahorros o rurales o entidades e instituciones financieras y/o de crédito, ya sean públicas o privadas. Abrir, seguir y cancelar cuentas corrientes, de ahorro, libretas, tarj</w:t>
      </w:r>
      <w:r w:rsidR="00111B8E" w:rsidRPr="00111B8E">
        <w:rPr>
          <w:lang w:val="es-ES"/>
        </w:rPr>
        <w:t>e</w:t>
      </w:r>
      <w:r w:rsidR="00111B8E" w:rsidRPr="00111B8E">
        <w:rPr>
          <w:lang w:val="es-ES"/>
        </w:rPr>
        <w:t>tas de crédito, en moneda nacional o extranjera, cajas de seguridad, imposiciones a plazo u otros.</w:t>
      </w:r>
    </w:p>
    <w:p w:rsidR="00533447" w:rsidRDefault="00533447" w:rsidP="00111B8E">
      <w:pPr>
        <w:pStyle w:val="Prrafobsico"/>
        <w:rPr>
          <w:lang w:val="es-ES"/>
        </w:rPr>
      </w:pPr>
      <w:r>
        <w:rPr>
          <w:lang w:val="es-ES"/>
        </w:rPr>
        <w:tab/>
      </w:r>
      <w:r w:rsidR="00111B8E" w:rsidRPr="00111B8E">
        <w:rPr>
          <w:lang w:val="es-ES"/>
        </w:rPr>
        <w:t>e) Realizar firma de cheques, talones, pagarés, ordenes de transferencia bancaria, órdenes de pago de las nóminas del personal de o de las cotizaciones sociales de dicha empresa, traspasos de fondos, disposiciones de hipotecas, así como cualesquiera otras órdenes de pago, y en general desarrollar toda la operativa habitual con cuentas bancarias cuyo titular no sea la propia Sociedad.</w:t>
      </w:r>
    </w:p>
    <w:p w:rsidR="00533447" w:rsidRDefault="00533447" w:rsidP="00111B8E">
      <w:pPr>
        <w:pStyle w:val="Prrafobsico"/>
        <w:rPr>
          <w:lang w:val="es-ES"/>
        </w:rPr>
      </w:pPr>
      <w:r>
        <w:rPr>
          <w:lang w:val="es-ES"/>
        </w:rPr>
        <w:tab/>
      </w:r>
      <w:r w:rsidR="00111B8E" w:rsidRPr="00111B8E">
        <w:rPr>
          <w:lang w:val="es-ES"/>
        </w:rPr>
        <w:t>f) Realizar la tramitación de las correspondientes firmas electrónicas y certificados digitales y la ejecución de transacciones electrónicas, contrataciones y cualquier otra actividad que requiera del uso de la firma electrónica o del certificado, incluidas las correspondientes al ámbito tributario.</w:t>
      </w:r>
    </w:p>
    <w:p w:rsidR="00533447" w:rsidRDefault="00533447" w:rsidP="00111B8E">
      <w:pPr>
        <w:pStyle w:val="Prrafobsico"/>
        <w:rPr>
          <w:lang w:val="es-ES"/>
        </w:rPr>
      </w:pPr>
      <w:r>
        <w:rPr>
          <w:lang w:val="es-ES"/>
        </w:rPr>
        <w:tab/>
      </w:r>
      <w:r w:rsidR="00111B8E" w:rsidRPr="00111B8E">
        <w:rPr>
          <w:lang w:val="es-ES"/>
        </w:rPr>
        <w:t>g) Solicitar, aceptar, pagar, constituir, modificar y prorrogar todo tipo de créditos y/o préstamos, con gara</w:t>
      </w:r>
      <w:r w:rsidR="00111B8E" w:rsidRPr="00111B8E">
        <w:rPr>
          <w:lang w:val="es-ES"/>
        </w:rPr>
        <w:t>n</w:t>
      </w:r>
      <w:r w:rsidR="00111B8E" w:rsidRPr="00111B8E">
        <w:rPr>
          <w:lang w:val="es-ES"/>
        </w:rPr>
        <w:t>tía personal, hipotecaria, pignoraticia o cualquier otra, formalizando las pólizas mercantiles o escrituras neces</w:t>
      </w:r>
      <w:r w:rsidR="00111B8E" w:rsidRPr="00111B8E">
        <w:rPr>
          <w:lang w:val="es-ES"/>
        </w:rPr>
        <w:t>a</w:t>
      </w:r>
      <w:r w:rsidR="00111B8E" w:rsidRPr="00111B8E">
        <w:rPr>
          <w:lang w:val="es-ES"/>
        </w:rPr>
        <w:t>rias.</w:t>
      </w:r>
    </w:p>
    <w:p w:rsidR="00533447" w:rsidRDefault="00533447" w:rsidP="00111B8E">
      <w:pPr>
        <w:pStyle w:val="Prrafobsico"/>
        <w:rPr>
          <w:lang w:val="es-ES"/>
        </w:rPr>
      </w:pPr>
      <w:r>
        <w:rPr>
          <w:lang w:val="es-ES"/>
        </w:rPr>
        <w:tab/>
      </w:r>
      <w:r w:rsidR="00111B8E" w:rsidRPr="00111B8E">
        <w:rPr>
          <w:lang w:val="es-ES"/>
        </w:rPr>
        <w:t>Y a la responsable de Gestión del Área Económica de la Sociedad D.ª Celina Hulshof Massip:</w:t>
      </w:r>
    </w:p>
    <w:p w:rsidR="00533447" w:rsidRDefault="00533447" w:rsidP="00111B8E">
      <w:pPr>
        <w:pStyle w:val="Prrafobsico"/>
        <w:rPr>
          <w:lang w:val="es-ES"/>
        </w:rPr>
      </w:pPr>
      <w:r>
        <w:rPr>
          <w:lang w:val="es-ES"/>
        </w:rPr>
        <w:tab/>
      </w:r>
      <w:r w:rsidR="00111B8E" w:rsidRPr="00111B8E">
        <w:rPr>
          <w:lang w:val="es-ES"/>
        </w:rPr>
        <w:t>PRIMERO.</w:t>
      </w:r>
      <w:r w:rsidR="004B0997">
        <w:rPr>
          <w:lang w:val="es-ES"/>
        </w:rPr>
        <w:t xml:space="preserve">— </w:t>
      </w:r>
      <w:r w:rsidR="00111B8E" w:rsidRPr="00111B8E">
        <w:rPr>
          <w:lang w:val="es-ES"/>
        </w:rPr>
        <w:t>Con su sola firma, en nombre de la Sociedad, puede:</w:t>
      </w:r>
    </w:p>
    <w:p w:rsidR="00533447" w:rsidRDefault="00533447" w:rsidP="00111B8E">
      <w:pPr>
        <w:pStyle w:val="Prrafobsico"/>
        <w:rPr>
          <w:lang w:val="es-ES"/>
        </w:rPr>
      </w:pPr>
      <w:r>
        <w:rPr>
          <w:lang w:val="es-ES"/>
        </w:rPr>
        <w:tab/>
      </w:r>
      <w:r w:rsidR="00111B8E" w:rsidRPr="00111B8E">
        <w:rPr>
          <w:lang w:val="es-ES"/>
        </w:rPr>
        <w:t>a) Entre cuentas de titularidad de la misma Sociedad, podrá realizar firma de cheques, talones, pagarés, ordenes de transferencia bancaria, traspasos de fondos, disposiciones de hipotecas y, en general, desarrollar toda la operativa habitual entre cuentas bancarias cuyo titular sea la sociedad.</w:t>
      </w:r>
    </w:p>
    <w:p w:rsidR="00533447" w:rsidRDefault="00533447" w:rsidP="00111B8E">
      <w:pPr>
        <w:pStyle w:val="Prrafobsico"/>
        <w:rPr>
          <w:lang w:val="es-ES"/>
        </w:rPr>
      </w:pPr>
      <w:r>
        <w:rPr>
          <w:lang w:val="es-ES"/>
        </w:rPr>
        <w:tab/>
      </w:r>
      <w:r w:rsidR="00111B8E" w:rsidRPr="00111B8E">
        <w:rPr>
          <w:lang w:val="es-ES"/>
        </w:rPr>
        <w:t>b) Representar a la Sociedad ante toda clase de entidades, personas físicas o jurídicas, incluyendo aquellas Sociedades de todo tipo en las que la poderdante posea participación en el capital social, fundaciones, asoci</w:t>
      </w:r>
      <w:r w:rsidR="00111B8E" w:rsidRPr="00111B8E">
        <w:rPr>
          <w:lang w:val="es-ES"/>
        </w:rPr>
        <w:t>a</w:t>
      </w:r>
      <w:r w:rsidR="00111B8E" w:rsidRPr="00111B8E">
        <w:rPr>
          <w:lang w:val="es-ES"/>
        </w:rPr>
        <w:t>ciones u otras. Comparecer en Juzgados, Tribunales, Magistraturas, Servicios de mediación, arbitraje y concili</w:t>
      </w:r>
      <w:r w:rsidR="00111B8E" w:rsidRPr="00111B8E">
        <w:rPr>
          <w:lang w:val="es-ES"/>
        </w:rPr>
        <w:t>a</w:t>
      </w:r>
      <w:r w:rsidR="00111B8E" w:rsidRPr="00111B8E">
        <w:rPr>
          <w:lang w:val="es-ES"/>
        </w:rPr>
        <w:t>ción (SMAC), Fiscalías, Sindicatos; Delegaciones, Jurados, Comisiones, Notarías, Registros y toda clase de Of</w:t>
      </w:r>
      <w:r w:rsidR="00111B8E" w:rsidRPr="00111B8E">
        <w:rPr>
          <w:lang w:val="es-ES"/>
        </w:rPr>
        <w:t>i</w:t>
      </w:r>
      <w:r w:rsidR="00111B8E" w:rsidRPr="00111B8E">
        <w:rPr>
          <w:lang w:val="es-ES"/>
        </w:rPr>
        <w:t>cinas Públicas o privadas, autoridades y Organismos del Estado, Comunidades Autónomas, Provincias y Munic</w:t>
      </w:r>
      <w:r w:rsidR="00111B8E" w:rsidRPr="00111B8E">
        <w:rPr>
          <w:lang w:val="es-ES"/>
        </w:rPr>
        <w:t>i</w:t>
      </w:r>
      <w:r w:rsidR="00111B8E" w:rsidRPr="00111B8E">
        <w:rPr>
          <w:lang w:val="es-ES"/>
        </w:rPr>
        <w:t>pios, en asuntos civiles, penales, administrativos, contenciosos y económico-administrativos, gubernativos, labor</w:t>
      </w:r>
      <w:r w:rsidR="00111B8E" w:rsidRPr="00111B8E">
        <w:rPr>
          <w:lang w:val="es-ES"/>
        </w:rPr>
        <w:t>a</w:t>
      </w:r>
      <w:r w:rsidR="00111B8E" w:rsidRPr="00111B8E">
        <w:rPr>
          <w:lang w:val="es-ES"/>
        </w:rPr>
        <w:t>les, fiscales y eclesiásticos, de todos los grados, jurisdicciones e instancias; promover, instar, seguir, contestar y terminar como actor, solicitante coadyuvante, requerido, demandado, oponente o en cualquier otro concepto, toda clase de expedientes, actas, juicios, pretensiones, tramitaciones, excepciones, manifestaciones, reclamaci</w:t>
      </w:r>
      <w:r w:rsidR="00111B8E" w:rsidRPr="00111B8E">
        <w:rPr>
          <w:lang w:val="es-ES"/>
        </w:rPr>
        <w:t>o</w:t>
      </w:r>
      <w:r w:rsidR="00111B8E" w:rsidRPr="00111B8E">
        <w:rPr>
          <w:lang w:val="es-ES"/>
        </w:rPr>
        <w:lastRenderedPageBreak/>
        <w:t>nes, declaraciones, quejas y recursos, incluso de casación, con facultad de formalizar ratificaciones personales, desistimientos y allanamientos, y otorgar para los fines antedichos poderes en favor de Procuradores de los Tr</w:t>
      </w:r>
      <w:r w:rsidR="00111B8E" w:rsidRPr="00111B8E">
        <w:rPr>
          <w:lang w:val="es-ES"/>
        </w:rPr>
        <w:t>i</w:t>
      </w:r>
      <w:r w:rsidR="00111B8E" w:rsidRPr="00111B8E">
        <w:rPr>
          <w:lang w:val="es-ES"/>
        </w:rPr>
        <w:t>bunales y Abogados con las facultades usuales. Asimismo, instar y contestar todo tipo de actas o requerimientos.</w:t>
      </w:r>
    </w:p>
    <w:p w:rsidR="00533447" w:rsidRDefault="00533447" w:rsidP="00111B8E">
      <w:pPr>
        <w:pStyle w:val="Prrafobsico"/>
        <w:rPr>
          <w:lang w:val="es-ES"/>
        </w:rPr>
      </w:pPr>
      <w:r>
        <w:rPr>
          <w:lang w:val="es-ES"/>
        </w:rPr>
        <w:tab/>
      </w:r>
      <w:r w:rsidR="00111B8E" w:rsidRPr="00111B8E">
        <w:rPr>
          <w:lang w:val="es-ES"/>
        </w:rPr>
        <w:t>c) Comparecer en nombre y representación de la Sociedad ante las administraciones tributarias, de índole estatal, autonómica o municipal, así como de la Tesorería de la Seguridad Social, en relación con cualquier tipo de impuesto, arbitrio o tasa, ya sea para i) efectuar pagos, presentar declaraciones, declaraciones-liquidaciones, autoliquidaciones, ii) la aceptación y cobro de toda clase de devoluciones o pagos efectuados con los citados organismos o iii) para el desarrollo de cualquier otra actuación o presentación de documento ante las citadas administraciones ya sea físicamente o por vía telemática.</w:t>
      </w:r>
    </w:p>
    <w:p w:rsidR="00533447" w:rsidRDefault="00533447" w:rsidP="00111B8E">
      <w:pPr>
        <w:pStyle w:val="Prrafobsico"/>
        <w:rPr>
          <w:lang w:val="es-ES"/>
        </w:rPr>
      </w:pPr>
      <w:r>
        <w:rPr>
          <w:lang w:val="es-ES"/>
        </w:rPr>
        <w:tab/>
      </w:r>
      <w:r w:rsidR="00111B8E" w:rsidRPr="00111B8E">
        <w:rPr>
          <w:lang w:val="es-ES"/>
        </w:rPr>
        <w:t>d) Representar a la Sociedad en cualquier tipo de actuación inspectora o de otro tipo desarrollada por las administraciones tributarias, realizando cualesquiera actuaciones necesarias que fueran requeridas a este efecto, señalando a modo indicativo, pero en ningún caso limitativo, la presentación de cualquier tipo de escrito, solic</w:t>
      </w:r>
      <w:r w:rsidR="00111B8E" w:rsidRPr="00111B8E">
        <w:rPr>
          <w:lang w:val="es-ES"/>
        </w:rPr>
        <w:t>i</w:t>
      </w:r>
      <w:r w:rsidR="00111B8E" w:rsidRPr="00111B8E">
        <w:rPr>
          <w:lang w:val="es-ES"/>
        </w:rPr>
        <w:t xml:space="preserve">tud, recurso, autorización, firmar y, en su caso, impugnar, actas de inspección, resoluciones y liquidaciones, solicitar devoluciones de pagos indebidos, etc. Y en desarrollo de las facultades descritas: </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Emitir y recibir todo tipo de declaraciones de voluntad y manifestaciones en ejercicio de las facultades conferidas por este acuerdo.</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 xml:space="preserve">Llevar a cabo, del mismo modo, cuantos actos conexos o complementarios sea necesario realizar ante cualquier tipo de persona física, jurídica o entidad </w:t>
      </w:r>
      <w:r w:rsidR="00111B8E" w:rsidRPr="00111B8E">
        <w:rPr>
          <w:lang w:val="es-ES"/>
        </w:rPr>
        <w:tab/>
        <w:t>pública para el completo ejercicio de las facultades conferidas y el logro de los fines encomendados y, en particular, la solicitud, obtención y empleo de cualquier tipo de código, certificado, contraseña u otro tipo de elemento necesario para proceder a la realización de las actuaciones referidas en el apartado primero ante las administraciones tributarias en nombre y representación de la Sociedad.</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Otorgar cuantos documentos públicos o privados fuesen necesarios para el ejercicio de las facultades rec</w:t>
      </w:r>
      <w:r w:rsidR="00111B8E" w:rsidRPr="00111B8E">
        <w:rPr>
          <w:lang w:val="es-ES"/>
        </w:rPr>
        <w:t>i</w:t>
      </w:r>
      <w:r w:rsidR="00111B8E" w:rsidRPr="00111B8E">
        <w:rPr>
          <w:lang w:val="es-ES"/>
        </w:rPr>
        <w:t>bidas, incluso si resultare necesario, escrituras de subsanación, modificación o ratificación.</w:t>
      </w:r>
    </w:p>
    <w:p w:rsidR="00533447" w:rsidRDefault="00533447" w:rsidP="00111B8E">
      <w:pPr>
        <w:pStyle w:val="Prrafobsico"/>
        <w:rPr>
          <w:lang w:val="es-ES"/>
        </w:rPr>
      </w:pPr>
      <w:r>
        <w:rPr>
          <w:lang w:val="es-ES"/>
        </w:rPr>
        <w:tab/>
      </w:r>
      <w:r w:rsidR="004B0997">
        <w:rPr>
          <w:lang w:val="es-ES"/>
        </w:rPr>
        <w:t xml:space="preserve">— </w:t>
      </w:r>
      <w:r w:rsidR="00111B8E" w:rsidRPr="00111B8E">
        <w:rPr>
          <w:lang w:val="es-ES"/>
        </w:rPr>
        <w:t>En relación con cualquiera de los documentos públicos o privados mencionados en el punto anterior y haciendo uso de las facultades conferidas, realizar cualquier tipo de afirmación, declaración o cualesquiera otras actuaciones en relación con las citadas actuaciones ante las administraciones tributarias y de la Seguridad S</w:t>
      </w:r>
      <w:r w:rsidR="00111B8E" w:rsidRPr="00111B8E">
        <w:rPr>
          <w:lang w:val="es-ES"/>
        </w:rPr>
        <w:t>o</w:t>
      </w:r>
      <w:r w:rsidR="00111B8E" w:rsidRPr="00111B8E">
        <w:rPr>
          <w:lang w:val="es-ES"/>
        </w:rPr>
        <w:t>cial.</w:t>
      </w:r>
    </w:p>
    <w:p w:rsidR="00533447" w:rsidRDefault="00533447" w:rsidP="00111B8E">
      <w:pPr>
        <w:pStyle w:val="Prrafobsico"/>
        <w:rPr>
          <w:lang w:val="es-ES"/>
        </w:rPr>
      </w:pPr>
      <w:r>
        <w:rPr>
          <w:lang w:val="es-ES"/>
        </w:rPr>
        <w:tab/>
      </w:r>
      <w:r w:rsidR="00111B8E" w:rsidRPr="00111B8E">
        <w:rPr>
          <w:lang w:val="es-ES"/>
        </w:rPr>
        <w:t>e) Excepcionalmente, cuando se trate de la tramitación de las correspondientes firmas electrónicas y certific</w:t>
      </w:r>
      <w:r w:rsidR="00111B8E" w:rsidRPr="00111B8E">
        <w:rPr>
          <w:lang w:val="es-ES"/>
        </w:rPr>
        <w:t>a</w:t>
      </w:r>
      <w:r w:rsidR="00111B8E" w:rsidRPr="00111B8E">
        <w:rPr>
          <w:lang w:val="es-ES"/>
        </w:rPr>
        <w:t>dos digitales o de y la ejecución de transacciones electrónicas, contrataciones u otra actividad que requiera del uso de la firma electrónica o del certificado relacionada con el ámbito tributario, se dispondrá de la facultad, cualquiera que sea la cantidad, de forma solidaria por el apoderado.</w:t>
      </w:r>
    </w:p>
    <w:p w:rsidR="00533447" w:rsidRDefault="00533447" w:rsidP="00111B8E">
      <w:pPr>
        <w:pStyle w:val="Prrafobsico"/>
        <w:rPr>
          <w:lang w:val="es-ES"/>
        </w:rPr>
      </w:pPr>
      <w:r>
        <w:rPr>
          <w:lang w:val="es-ES"/>
        </w:rPr>
        <w:tab/>
      </w:r>
      <w:r w:rsidR="00111B8E" w:rsidRPr="00111B8E">
        <w:rPr>
          <w:lang w:val="es-ES"/>
        </w:rPr>
        <w:t>f) Y en ejercicio de las anteriores facultades, otorgar y ratificar cuantos documentos públicos o privados, acl</w:t>
      </w:r>
      <w:r w:rsidR="00111B8E" w:rsidRPr="00111B8E">
        <w:rPr>
          <w:lang w:val="es-ES"/>
        </w:rPr>
        <w:t>a</w:t>
      </w:r>
      <w:r w:rsidR="00111B8E" w:rsidRPr="00111B8E">
        <w:rPr>
          <w:lang w:val="es-ES"/>
        </w:rPr>
        <w:t>ratorios o de subsanación sean necesarios.</w:t>
      </w:r>
    </w:p>
    <w:p w:rsidR="00533447" w:rsidRDefault="00533447" w:rsidP="00111B8E">
      <w:pPr>
        <w:pStyle w:val="Prrafobsico"/>
        <w:rPr>
          <w:lang w:val="es-ES"/>
        </w:rPr>
      </w:pPr>
      <w:r>
        <w:rPr>
          <w:lang w:val="es-ES"/>
        </w:rPr>
        <w:tab/>
      </w:r>
      <w:r w:rsidR="00111B8E" w:rsidRPr="00111B8E">
        <w:rPr>
          <w:lang w:val="es-ES"/>
        </w:rPr>
        <w:t>SEGUNDO.</w:t>
      </w:r>
      <w:r w:rsidR="004B0997">
        <w:rPr>
          <w:lang w:val="es-ES"/>
        </w:rPr>
        <w:t xml:space="preserve">— </w:t>
      </w:r>
      <w:r w:rsidR="00111B8E" w:rsidRPr="00111B8E">
        <w:rPr>
          <w:lang w:val="es-ES"/>
        </w:rPr>
        <w:t>En nombre de la Sociedad, (i) hasta el límite máximo de 10.000 €, cuando actúe con su sola firma, y (ii) a partir de 10.000 €, hasta 20.000 €, con el apoderado designado responsable de la gestión del Área Comercial, y (iii) hasta 60.000 €, cuando actúe de forma mancomunada con el Director Financiero, el apoderado puede:</w:t>
      </w:r>
    </w:p>
    <w:p w:rsidR="00533447" w:rsidRDefault="00533447" w:rsidP="00111B8E">
      <w:pPr>
        <w:pStyle w:val="Prrafobsico"/>
        <w:rPr>
          <w:lang w:val="es-ES"/>
        </w:rPr>
      </w:pPr>
      <w:r>
        <w:rPr>
          <w:lang w:val="es-ES"/>
        </w:rPr>
        <w:tab/>
      </w:r>
      <w:r w:rsidR="00111B8E" w:rsidRPr="00111B8E">
        <w:rPr>
          <w:lang w:val="es-ES"/>
        </w:rPr>
        <w:t xml:space="preserve">a) Administrar bienes muebles e inmuebles, ejercitar y cumplir toda clase de derechos y obligaciones, rendir, exigir y aprobar cuentas, constituir, modificar, extinguir y liquidar contratos de todo tipo, particularmente de arrendamiento, incluso de </w:t>
      </w:r>
      <w:r w:rsidR="00BB759D">
        <w:rPr>
          <w:lang w:val="es-ES"/>
        </w:rPr>
        <w:t>«leasing»</w:t>
      </w:r>
      <w:r w:rsidR="00111B8E" w:rsidRPr="00111B8E">
        <w:rPr>
          <w:lang w:val="es-ES"/>
        </w:rPr>
        <w:t>, aparcería, desahuciar inquilinos, arrendatarios, aparceros, colonos, port</w:t>
      </w:r>
      <w:r w:rsidR="00111B8E" w:rsidRPr="00111B8E">
        <w:rPr>
          <w:lang w:val="es-ES"/>
        </w:rPr>
        <w:t>e</w:t>
      </w:r>
      <w:r w:rsidR="00111B8E" w:rsidRPr="00111B8E">
        <w:rPr>
          <w:lang w:val="es-ES"/>
        </w:rPr>
        <w:t>ros, precaristas y todo género de ocupantes, reconocer, aceptar, pagar y cobrar cualesquiera deudas y créditos, por capital, intereses, dividendos y amortizaciones y con relación a cualquier persona o entidad pública o priv</w:t>
      </w:r>
      <w:r w:rsidR="00111B8E" w:rsidRPr="00111B8E">
        <w:rPr>
          <w:lang w:val="es-ES"/>
        </w:rPr>
        <w:t>a</w:t>
      </w:r>
      <w:r w:rsidR="00111B8E" w:rsidRPr="00111B8E">
        <w:rPr>
          <w:lang w:val="es-ES"/>
        </w:rPr>
        <w:t>da, incluso Estado, comunidad autónoma, provincia, comarca o municipio, firmando recibos, saldos, conform</w:t>
      </w:r>
      <w:r w:rsidR="00111B8E" w:rsidRPr="00111B8E">
        <w:rPr>
          <w:lang w:val="es-ES"/>
        </w:rPr>
        <w:t>i</w:t>
      </w:r>
      <w:r w:rsidR="00111B8E" w:rsidRPr="00111B8E">
        <w:rPr>
          <w:lang w:val="es-ES"/>
        </w:rPr>
        <w:t>dades y resguardos; asistir con voz y voto a juntas de regantes, propietarios, consocios, entidades urbanísticas o de otra naturaleza, condueños y demás cotitulares o de cualquier otra clase.</w:t>
      </w:r>
    </w:p>
    <w:p w:rsidR="00533447" w:rsidRDefault="00533447" w:rsidP="00111B8E">
      <w:pPr>
        <w:pStyle w:val="Prrafobsico"/>
        <w:rPr>
          <w:lang w:val="es-ES"/>
        </w:rPr>
      </w:pPr>
      <w:r>
        <w:rPr>
          <w:lang w:val="es-ES"/>
        </w:rPr>
        <w:tab/>
      </w:r>
      <w:r w:rsidR="00111B8E" w:rsidRPr="00111B8E">
        <w:rPr>
          <w:lang w:val="es-ES"/>
        </w:rPr>
        <w:t>b) Comerciar, dirigir y administrar negocios mercantiles e industriales, realizando cualesquiera actos relativos al tráfico mercantil, tomar parte en concursos y subastas, formulando propuestas, reservas y protestas y acepta</w:t>
      </w:r>
      <w:r w:rsidR="00111B8E" w:rsidRPr="00111B8E">
        <w:rPr>
          <w:lang w:val="es-ES"/>
        </w:rPr>
        <w:t>n</w:t>
      </w:r>
      <w:r w:rsidR="00111B8E" w:rsidRPr="00111B8E">
        <w:rPr>
          <w:lang w:val="es-ES"/>
        </w:rPr>
        <w:t>do adjudicaciones; constituir, modificar, prorrogar, disolver y liquidar toda clase de sociedades, ejercitar todos los derechos y obligaciones inherentes a la cualidad de socio y aceptar y desempeñar cargos en ellas.</w:t>
      </w:r>
    </w:p>
    <w:p w:rsidR="00533447" w:rsidRDefault="00533447" w:rsidP="00111B8E">
      <w:pPr>
        <w:pStyle w:val="Prrafobsico"/>
        <w:rPr>
          <w:lang w:val="es-ES"/>
        </w:rPr>
      </w:pPr>
      <w:r>
        <w:rPr>
          <w:lang w:val="es-ES"/>
        </w:rPr>
        <w:tab/>
      </w:r>
      <w:r w:rsidR="00111B8E" w:rsidRPr="00111B8E">
        <w:rPr>
          <w:lang w:val="es-ES"/>
        </w:rPr>
        <w:t>c) Librar, aceptar, endosar, cobrar, pagar, intervenir y protestar letras de cambio, talones, cheques y otros efectos, dar y tomar dinero a préstamo, con o sin interés, constituir, transferir, modificar, cancelar y retirar dep</w:t>
      </w:r>
      <w:r w:rsidR="00111B8E" w:rsidRPr="00111B8E">
        <w:rPr>
          <w:lang w:val="es-ES"/>
        </w:rPr>
        <w:t>ó</w:t>
      </w:r>
      <w:r w:rsidR="00111B8E" w:rsidRPr="00111B8E">
        <w:rPr>
          <w:lang w:val="es-ES"/>
        </w:rPr>
        <w:t>sitos provisionales o definitivos, de metálico, valores u otros bienes, comprar, vender, canjear, pignorar y neg</w:t>
      </w:r>
      <w:r w:rsidR="00111B8E" w:rsidRPr="00111B8E">
        <w:rPr>
          <w:lang w:val="es-ES"/>
        </w:rPr>
        <w:t>o</w:t>
      </w:r>
      <w:r w:rsidR="00111B8E" w:rsidRPr="00111B8E">
        <w:rPr>
          <w:lang w:val="es-ES"/>
        </w:rPr>
        <w:t>ciar efectos y valores y cobrar sus intereses, dividendos y amortizaciones.</w:t>
      </w:r>
    </w:p>
    <w:p w:rsidR="00533447" w:rsidRDefault="00533447" w:rsidP="00111B8E">
      <w:pPr>
        <w:pStyle w:val="Prrafobsico"/>
        <w:rPr>
          <w:lang w:val="es-ES"/>
        </w:rPr>
      </w:pPr>
      <w:r>
        <w:rPr>
          <w:lang w:val="es-ES"/>
        </w:rPr>
        <w:tab/>
      </w:r>
      <w:r w:rsidR="00111B8E" w:rsidRPr="00111B8E">
        <w:rPr>
          <w:lang w:val="es-ES"/>
        </w:rPr>
        <w:t xml:space="preserve">d) Realizar todo tipo de operaciones mercantiles admitidas por la legislación, con cualquier banco, nacional </w:t>
      </w:r>
      <w:r w:rsidR="00111B8E" w:rsidRPr="00111B8E">
        <w:rPr>
          <w:lang w:val="es-ES"/>
        </w:rPr>
        <w:lastRenderedPageBreak/>
        <w:t>o extranjero (incluso con el Banco de España), cajas de ahorros o rurales o entidades e instituciones financieras y/o de crédito, ya sean públicas o privadas. Abrir, seguir y cancelar cuentas corrientes, de ahorro, libretas, tarj</w:t>
      </w:r>
      <w:r w:rsidR="00111B8E" w:rsidRPr="00111B8E">
        <w:rPr>
          <w:lang w:val="es-ES"/>
        </w:rPr>
        <w:t>e</w:t>
      </w:r>
      <w:r w:rsidR="00111B8E" w:rsidRPr="00111B8E">
        <w:rPr>
          <w:lang w:val="es-ES"/>
        </w:rPr>
        <w:t>tas de crédito, en moneda nacional o extranjera, cajas de seguridad, imposiciones a plazo u otros.</w:t>
      </w:r>
    </w:p>
    <w:p w:rsidR="00533447" w:rsidRDefault="00533447" w:rsidP="00111B8E">
      <w:pPr>
        <w:pStyle w:val="Prrafobsico"/>
        <w:rPr>
          <w:lang w:val="es-ES"/>
        </w:rPr>
      </w:pPr>
      <w:r>
        <w:rPr>
          <w:lang w:val="es-ES"/>
        </w:rPr>
        <w:tab/>
      </w:r>
      <w:r w:rsidR="00111B8E" w:rsidRPr="00111B8E">
        <w:rPr>
          <w:lang w:val="es-ES"/>
        </w:rPr>
        <w:t>e) Realizar firma de cheques, talones, pagarés, ordenes de transferencia bancaria, órdenes de pago de las nóminas del personal de o de las cotizaciones sociales de dicha empresa, traspasos de fondos, disposiciones de hipotecas, así como cualesquiera otras órdenes de pago, y, en general, desarrollar toda la operativa habitual con cuentas bancarias cuyo titular no sea la propia Sociedad.</w:t>
      </w:r>
    </w:p>
    <w:p w:rsidR="00533447" w:rsidRDefault="00533447" w:rsidP="00111B8E">
      <w:pPr>
        <w:pStyle w:val="Prrafobsico"/>
        <w:rPr>
          <w:lang w:val="es-ES"/>
        </w:rPr>
      </w:pPr>
      <w:r>
        <w:rPr>
          <w:lang w:val="es-ES"/>
        </w:rPr>
        <w:tab/>
      </w:r>
      <w:r w:rsidR="00111B8E" w:rsidRPr="00111B8E">
        <w:rPr>
          <w:lang w:val="es-ES"/>
        </w:rPr>
        <w:t>f) Realizar la tramitación de las correspondientes firmas electrónicas y certificados digitales y la ejecución de transacciones electrónicas, contrataciones y cualquier otra actividad que requiera del uso de la firma electrónica o del certificado, incluidas las correspondientes al ámbito tributario.</w:t>
      </w:r>
    </w:p>
    <w:p w:rsidR="00533447" w:rsidRDefault="00533447" w:rsidP="00111B8E">
      <w:pPr>
        <w:pStyle w:val="Prrafobsico"/>
        <w:rPr>
          <w:lang w:val="es-ES"/>
        </w:rPr>
      </w:pPr>
      <w:r>
        <w:rPr>
          <w:lang w:val="es-ES"/>
        </w:rPr>
        <w:tab/>
      </w:r>
      <w:r w:rsidR="00111B8E" w:rsidRPr="00111B8E">
        <w:rPr>
          <w:lang w:val="es-ES"/>
        </w:rPr>
        <w:t>g) Solicitar, aceptar, pagar, constituir, modificar y prorrogar todo tipo de créditos y/o préstamos, con gara</w:t>
      </w:r>
      <w:r w:rsidR="00111B8E" w:rsidRPr="00111B8E">
        <w:rPr>
          <w:lang w:val="es-ES"/>
        </w:rPr>
        <w:t>n</w:t>
      </w:r>
      <w:r w:rsidR="00111B8E" w:rsidRPr="00111B8E">
        <w:rPr>
          <w:lang w:val="es-ES"/>
        </w:rPr>
        <w:t>tía personal, hipotecaría, pignoraticia o cualquier otra, formalizando las pólizas mercantiles o escrituras neces</w:t>
      </w:r>
      <w:r w:rsidR="00111B8E" w:rsidRPr="00111B8E">
        <w:rPr>
          <w:lang w:val="es-ES"/>
        </w:rPr>
        <w:t>a</w:t>
      </w:r>
      <w:r w:rsidR="00111B8E" w:rsidRPr="00111B8E">
        <w:rPr>
          <w:lang w:val="es-ES"/>
        </w:rPr>
        <w:t>rias.</w:t>
      </w:r>
    </w:p>
    <w:p w:rsidR="00533447" w:rsidRDefault="00533447" w:rsidP="00111B8E">
      <w:pPr>
        <w:pStyle w:val="Prrafobsico"/>
        <w:rPr>
          <w:lang w:val="es-ES"/>
        </w:rPr>
      </w:pPr>
      <w:r>
        <w:rPr>
          <w:lang w:val="es-ES"/>
        </w:rPr>
        <w:tab/>
      </w:r>
      <w:r w:rsidR="00111B8E" w:rsidRPr="00111B8E">
        <w:rPr>
          <w:lang w:val="es-ES"/>
        </w:rPr>
        <w:t>En la sesión de 30 de agosto de 2013 del Consejo de Administración, el Presidente introduce el tema corre</w:t>
      </w:r>
      <w:r w:rsidR="00111B8E" w:rsidRPr="00111B8E">
        <w:rPr>
          <w:lang w:val="es-ES"/>
        </w:rPr>
        <w:t>s</w:t>
      </w:r>
      <w:r w:rsidR="00111B8E" w:rsidRPr="00111B8E">
        <w:rPr>
          <w:lang w:val="es-ES"/>
        </w:rPr>
        <w:t>pondiente a la situación creada por la actuación de la Fiscalía Anticorrupción, manifestando que el Gobierno de Aragón fue informado desde finales de mayo de 2013 de la existencia de presuntas irregularidades relacion</w:t>
      </w:r>
      <w:r w:rsidR="00111B8E" w:rsidRPr="00111B8E">
        <w:rPr>
          <w:lang w:val="es-ES"/>
        </w:rPr>
        <w:t>a</w:t>
      </w:r>
      <w:r w:rsidR="00111B8E" w:rsidRPr="00111B8E">
        <w:rPr>
          <w:lang w:val="es-ES"/>
        </w:rPr>
        <w:t>das con determinadas obras ejecutadas en la Plataforma Logística de Zaragoza entre los años 2002 y 2011.</w:t>
      </w:r>
    </w:p>
    <w:p w:rsidR="00533447" w:rsidRDefault="00533447" w:rsidP="00111B8E">
      <w:pPr>
        <w:pStyle w:val="Prrafobsico"/>
        <w:rPr>
          <w:lang w:val="es-ES"/>
        </w:rPr>
      </w:pPr>
      <w:r>
        <w:rPr>
          <w:lang w:val="es-ES"/>
        </w:rPr>
        <w:tab/>
      </w:r>
      <w:r w:rsidR="00111B8E" w:rsidRPr="00111B8E">
        <w:rPr>
          <w:lang w:val="es-ES"/>
        </w:rPr>
        <w:t>Los documentos e informes recibidos del denunciante fueron conocidos y analizados por la Dirección General de Servicios Jurídicos y por la Dirección Gerencia de la empresa Plaza, S.A., efectuándose la comprobación técnica de alguno de los hechos revelados. Los antecedentes y parte de la documentación revelaban la existencia de presuntas malas prácticas que, de ser ciertas, habrían supuesto un perjuicio económico severo y continuado para la Comunidad Autónoma de Aragón, para la sociedad Plaza, S.A. y para todos sus socios.</w:t>
      </w:r>
    </w:p>
    <w:p w:rsidR="00533447" w:rsidRDefault="00533447" w:rsidP="00111B8E">
      <w:pPr>
        <w:pStyle w:val="Prrafobsico"/>
        <w:rPr>
          <w:lang w:val="es-ES"/>
        </w:rPr>
      </w:pPr>
      <w:r>
        <w:rPr>
          <w:lang w:val="es-ES"/>
        </w:rPr>
        <w:tab/>
      </w:r>
      <w:r w:rsidR="00111B8E" w:rsidRPr="00111B8E">
        <w:rPr>
          <w:lang w:val="es-ES"/>
        </w:rPr>
        <w:t>El Presidente recuerda que existe secreto de sumario en las actuaciones que se siguen en el Juzgado de In</w:t>
      </w:r>
      <w:r w:rsidR="00111B8E" w:rsidRPr="00111B8E">
        <w:rPr>
          <w:lang w:val="es-ES"/>
        </w:rPr>
        <w:t>s</w:t>
      </w:r>
      <w:r w:rsidR="00111B8E" w:rsidRPr="00111B8E">
        <w:rPr>
          <w:lang w:val="es-ES"/>
        </w:rPr>
        <w:t>trucción de Zaragoza sobre este tema y cede la palabra a los miembros del Consejo de Administración para que manifiesten su opinión.</w:t>
      </w:r>
    </w:p>
    <w:p w:rsidR="00533447" w:rsidRDefault="00533447" w:rsidP="00111B8E">
      <w:pPr>
        <w:pStyle w:val="Prrafobsico"/>
        <w:rPr>
          <w:lang w:val="es-ES"/>
        </w:rPr>
      </w:pPr>
      <w:r>
        <w:rPr>
          <w:lang w:val="es-ES"/>
        </w:rPr>
        <w:tab/>
      </w:r>
      <w:r w:rsidR="00111B8E" w:rsidRPr="00111B8E">
        <w:rPr>
          <w:lang w:val="es-ES"/>
        </w:rPr>
        <w:t>Interviene D. Fernando Gimeno Marín, representante del Ayuntamiento de Zaragoza en esta Sociedad, e informa a los miembros del Consejo que el Ayuntamiento de Zaragoza ha decidido personarse en las Diligencias penales abiertas y, además, manifiesta su sorpresa al conocer mediante una rueda de prensa que uno de los denunciantes era el Gerente de la Sociedad Plaza, sin que se hubiera informado al Consejo de Administración, ya que considera que debería haberse informado previamente al Consejo de Administración. No tiene nada que objetar en cuanto a su actuación como persona individual, pero si como Gerente de una Sociedad. Manifiesta que la confianza en el Gerente por la parte del accionariado que él representa se retira por esta actuación y le sugiere al Director Gerente que presente la dimisión para que pueda actuar con total libertad en las Diligencias que se siguen en el Juzgado.</w:t>
      </w:r>
    </w:p>
    <w:p w:rsidR="00533447" w:rsidRDefault="00533447" w:rsidP="00111B8E">
      <w:pPr>
        <w:pStyle w:val="Prrafobsico"/>
        <w:rPr>
          <w:lang w:val="es-ES"/>
        </w:rPr>
      </w:pPr>
      <w:r>
        <w:rPr>
          <w:lang w:val="es-ES"/>
        </w:rPr>
        <w:tab/>
      </w:r>
      <w:r w:rsidR="00111B8E" w:rsidRPr="00111B8E">
        <w:rPr>
          <w:lang w:val="es-ES"/>
        </w:rPr>
        <w:t>El Gerente responde que cuando compareció ante la Fiscalía no lo hizo por mandato del Consejo de Admini</w:t>
      </w:r>
      <w:r w:rsidR="00111B8E" w:rsidRPr="00111B8E">
        <w:rPr>
          <w:lang w:val="es-ES"/>
        </w:rPr>
        <w:t>s</w:t>
      </w:r>
      <w:r w:rsidR="00111B8E" w:rsidRPr="00111B8E">
        <w:rPr>
          <w:lang w:val="es-ES"/>
        </w:rPr>
        <w:t>tración, ni en nombre de Plaza, ni por información que hubiese obtenido en el desempeño de sus funciones como Gerente, sino por la información denunciada por un tercero.</w:t>
      </w:r>
    </w:p>
    <w:p w:rsidR="00533447" w:rsidRDefault="00533447" w:rsidP="00111B8E">
      <w:pPr>
        <w:pStyle w:val="Prrafobsico"/>
        <w:rPr>
          <w:lang w:val="es-ES"/>
        </w:rPr>
      </w:pPr>
      <w:r>
        <w:rPr>
          <w:lang w:val="es-ES"/>
        </w:rPr>
        <w:tab/>
      </w:r>
      <w:r w:rsidR="00111B8E" w:rsidRPr="00111B8E">
        <w:rPr>
          <w:lang w:val="es-ES"/>
        </w:rPr>
        <w:t>El Presidente manifiesta que desconocía con carácter previo que se iba a producir la comparecencia del G</w:t>
      </w:r>
      <w:r w:rsidR="00111B8E" w:rsidRPr="00111B8E">
        <w:rPr>
          <w:lang w:val="es-ES"/>
        </w:rPr>
        <w:t>e</w:t>
      </w:r>
      <w:r w:rsidR="00111B8E" w:rsidRPr="00111B8E">
        <w:rPr>
          <w:lang w:val="es-ES"/>
        </w:rPr>
        <w:t>rente ante la Fiscalía Especial contra la Corrupción y la Criminalidad Organizada.</w:t>
      </w:r>
    </w:p>
    <w:p w:rsidR="00533447" w:rsidRDefault="00533447" w:rsidP="00111B8E">
      <w:pPr>
        <w:pStyle w:val="Prrafobsico"/>
        <w:rPr>
          <w:lang w:val="es-ES"/>
        </w:rPr>
      </w:pPr>
      <w:r>
        <w:rPr>
          <w:lang w:val="es-ES"/>
        </w:rPr>
        <w:tab/>
      </w:r>
      <w:r w:rsidR="00111B8E" w:rsidRPr="00111B8E">
        <w:rPr>
          <w:lang w:val="es-ES"/>
        </w:rPr>
        <w:t>Interviene D. Roberto Fernández, quien manifiesta que coincide en las apreciaciones de D. Fernando Gimeno y se une a la petición señalada por este de sugerencia de dimisión. Asimismo, propone revisar el Convenio de asistencia jurídica que tiene la Sociedad con la Dirección General de Servicios Jurídicos del Gobierno de Ar</w:t>
      </w:r>
      <w:r w:rsidR="00111B8E" w:rsidRPr="00111B8E">
        <w:rPr>
          <w:lang w:val="es-ES"/>
        </w:rPr>
        <w:t>a</w:t>
      </w:r>
      <w:r w:rsidR="00111B8E" w:rsidRPr="00111B8E">
        <w:rPr>
          <w:lang w:val="es-ES"/>
        </w:rPr>
        <w:t>gón, solicitando que exista una asesoría jurídica distinta para la Sociedad.</w:t>
      </w:r>
    </w:p>
    <w:p w:rsidR="00533447" w:rsidRDefault="00533447" w:rsidP="00111B8E">
      <w:pPr>
        <w:pStyle w:val="Prrafobsico"/>
        <w:rPr>
          <w:lang w:val="es-ES"/>
        </w:rPr>
      </w:pPr>
      <w:r>
        <w:rPr>
          <w:lang w:val="es-ES"/>
        </w:rPr>
        <w:tab/>
      </w:r>
      <w:r w:rsidR="00111B8E" w:rsidRPr="00111B8E">
        <w:rPr>
          <w:lang w:val="es-ES"/>
        </w:rPr>
        <w:t>Interviene el Presidente y señala que se tendrá en cuenta su consideración, que anteriormente llevaba el as</w:t>
      </w:r>
      <w:r w:rsidR="00111B8E" w:rsidRPr="00111B8E">
        <w:rPr>
          <w:lang w:val="es-ES"/>
        </w:rPr>
        <w:t>e</w:t>
      </w:r>
      <w:r w:rsidR="00111B8E" w:rsidRPr="00111B8E">
        <w:rPr>
          <w:lang w:val="es-ES"/>
        </w:rPr>
        <w:t>soramiento de la sociedad Plaza, S.A., otra asesoría jurídica, lo que conllevaba ventajas e inconvenientes. Man</w:t>
      </w:r>
      <w:r w:rsidR="00111B8E" w:rsidRPr="00111B8E">
        <w:rPr>
          <w:lang w:val="es-ES"/>
        </w:rPr>
        <w:t>i</w:t>
      </w:r>
      <w:r w:rsidR="00111B8E" w:rsidRPr="00111B8E">
        <w:rPr>
          <w:lang w:val="es-ES"/>
        </w:rPr>
        <w:t>fiesta que la Asesoría Jurídica del Gobierno de Aragón ha trabajado muy bien y siempre pensando en lo mejor para la sociedad Plaza, S.A. El Presidente propone que este tema se analice en una reunión que mantendrá con los socios de la empresa.</w:t>
      </w:r>
    </w:p>
    <w:p w:rsidR="00533447" w:rsidRDefault="00533447" w:rsidP="00111B8E">
      <w:pPr>
        <w:pStyle w:val="Prrafobsico"/>
        <w:rPr>
          <w:lang w:val="es-ES"/>
        </w:rPr>
      </w:pPr>
      <w:r>
        <w:rPr>
          <w:lang w:val="es-ES"/>
        </w:rPr>
        <w:tab/>
      </w:r>
      <w:r w:rsidR="00111B8E" w:rsidRPr="00111B8E">
        <w:rPr>
          <w:lang w:val="es-ES"/>
        </w:rPr>
        <w:t xml:space="preserve"> D. José Luis Rodrigo Molla manifiesta que debe diferenciarse el fondo y la forma de actuación. Como mie</w:t>
      </w:r>
      <w:r w:rsidR="00111B8E" w:rsidRPr="00111B8E">
        <w:rPr>
          <w:lang w:val="es-ES"/>
        </w:rPr>
        <w:t>m</w:t>
      </w:r>
      <w:r w:rsidR="00111B8E" w:rsidRPr="00111B8E">
        <w:rPr>
          <w:lang w:val="es-ES"/>
        </w:rPr>
        <w:t>bro del Consejo de Administración, señala la sorpresa por las noticias de la prensa y su disgusto al no tener conocimiento del tema. Señala expresamente que, aunque la forma no ha sido de su agrado, IberCaja apoya y valora la actuación del Gerente al frente de una Sociedad compleja en estos momentos. Añade que los Consej</w:t>
      </w:r>
      <w:r w:rsidR="00111B8E" w:rsidRPr="00111B8E">
        <w:rPr>
          <w:lang w:val="es-ES"/>
        </w:rPr>
        <w:t>e</w:t>
      </w:r>
      <w:r w:rsidR="00111B8E" w:rsidRPr="00111B8E">
        <w:rPr>
          <w:lang w:val="es-ES"/>
        </w:rPr>
        <w:t>ros deberían disponer de más información. También manifiesta que se siente cómodo con la actuación de los Servicios Jurídicos del Gobierno de Aragón.</w:t>
      </w:r>
    </w:p>
    <w:p w:rsidR="00533447" w:rsidRDefault="00533447" w:rsidP="00111B8E">
      <w:pPr>
        <w:pStyle w:val="Prrafobsico"/>
        <w:rPr>
          <w:lang w:val="es-ES"/>
        </w:rPr>
      </w:pPr>
      <w:r>
        <w:rPr>
          <w:lang w:val="es-ES"/>
        </w:rPr>
        <w:tab/>
      </w:r>
      <w:r w:rsidR="00111B8E" w:rsidRPr="00111B8E">
        <w:rPr>
          <w:lang w:val="es-ES"/>
        </w:rPr>
        <w:t>D. Jesús Sarriá Contín manifiesta su sentir acerca de cómo se ha gestionado esta actuación. Reprueba expr</w:t>
      </w:r>
      <w:r w:rsidR="00111B8E" w:rsidRPr="00111B8E">
        <w:rPr>
          <w:lang w:val="es-ES"/>
        </w:rPr>
        <w:t>e</w:t>
      </w:r>
      <w:r w:rsidR="00111B8E" w:rsidRPr="00111B8E">
        <w:rPr>
          <w:lang w:val="es-ES"/>
        </w:rPr>
        <w:lastRenderedPageBreak/>
        <w:t>samente la tardanza en convocar el Consejo de Administración, que debería haberse celebrado al día siguiente de la actuación de la Fiscalía. Manifiesta la escasez de información que reciben los Consejeros y la falta de documentación que justifique las decisiones que se proponen. Finalmente, señala que se encuentra en situación de desinformación y falta de seguridad.</w:t>
      </w:r>
    </w:p>
    <w:p w:rsidR="00533447" w:rsidRDefault="00533447" w:rsidP="00111B8E">
      <w:pPr>
        <w:pStyle w:val="Prrafobsico"/>
        <w:rPr>
          <w:lang w:val="es-ES"/>
        </w:rPr>
      </w:pPr>
      <w:r>
        <w:rPr>
          <w:lang w:val="es-ES"/>
        </w:rPr>
        <w:tab/>
      </w:r>
      <w:r w:rsidR="00111B8E" w:rsidRPr="00111B8E">
        <w:rPr>
          <w:lang w:val="es-ES"/>
        </w:rPr>
        <w:t>El Presidente lamenta la reprobación efectuada manifestando haber actuado de la forma que se consideraba más oportuna.</w:t>
      </w:r>
    </w:p>
    <w:p w:rsidR="00533447" w:rsidRDefault="00533447" w:rsidP="00111B8E">
      <w:pPr>
        <w:pStyle w:val="Prrafobsico"/>
        <w:rPr>
          <w:lang w:val="es-ES"/>
        </w:rPr>
      </w:pPr>
      <w:r>
        <w:rPr>
          <w:lang w:val="es-ES"/>
        </w:rPr>
        <w:tab/>
      </w:r>
      <w:r w:rsidR="00111B8E" w:rsidRPr="00111B8E">
        <w:rPr>
          <w:lang w:val="es-ES"/>
        </w:rPr>
        <w:t>El Director Gerente manifiesta que aceptó el cargo para realizar una labor profesional independiente en d</w:t>
      </w:r>
      <w:r w:rsidR="00111B8E" w:rsidRPr="00111B8E">
        <w:rPr>
          <w:lang w:val="es-ES"/>
        </w:rPr>
        <w:t>e</w:t>
      </w:r>
      <w:r w:rsidR="00111B8E" w:rsidRPr="00111B8E">
        <w:rPr>
          <w:lang w:val="es-ES"/>
        </w:rPr>
        <w:t>fensa de los intereses de la empresa, y que no ha realizado una denuncia, sino una comparecencia para contar lo que previamente le habían revelado y para aportar documentos y datos que, en principio, y de ser ciertos, serían ilícitos penales, no habiendo denunciado a personas, sino relatado hechos. Entiende las críticas, pero debía actuar con discreción, y señala que, desde un punto de vista personal, cometería un posible delito de e</w:t>
      </w:r>
      <w:r w:rsidR="00111B8E" w:rsidRPr="00111B8E">
        <w:rPr>
          <w:lang w:val="es-ES"/>
        </w:rPr>
        <w:t>n</w:t>
      </w:r>
      <w:r w:rsidR="00111B8E" w:rsidRPr="00111B8E">
        <w:rPr>
          <w:lang w:val="es-ES"/>
        </w:rPr>
        <w:t>cubrimiento por no dar cuenta de hechos que podían ser delictivos.</w:t>
      </w:r>
    </w:p>
    <w:p w:rsidR="00533447" w:rsidRDefault="00533447" w:rsidP="00111B8E">
      <w:pPr>
        <w:pStyle w:val="Prrafobsico"/>
        <w:rPr>
          <w:lang w:val="es-ES"/>
        </w:rPr>
      </w:pPr>
      <w:r>
        <w:rPr>
          <w:lang w:val="es-ES"/>
        </w:rPr>
        <w:tab/>
      </w:r>
      <w:r w:rsidR="00111B8E" w:rsidRPr="00111B8E">
        <w:rPr>
          <w:lang w:val="es-ES"/>
        </w:rPr>
        <w:t>Finalmente, el Presidente señala que se debe recordar que esta situación no la inicia el Director Gerente y que hay certificaciones por obras no realizadas. Señala que la Sociedad siempre se ha defendido de las actuaciones iniciadas por la UTE y por ello se han realizado auditorias técnicas e informes.</w:t>
      </w:r>
    </w:p>
    <w:p w:rsidR="00533447" w:rsidRDefault="00533447" w:rsidP="00111B8E">
      <w:pPr>
        <w:pStyle w:val="Prrafobsico"/>
        <w:rPr>
          <w:lang w:val="es-ES"/>
        </w:rPr>
      </w:pPr>
      <w:r>
        <w:rPr>
          <w:lang w:val="es-ES"/>
        </w:rPr>
        <w:tab/>
      </w:r>
      <w:r w:rsidR="00111B8E" w:rsidRPr="00111B8E">
        <w:rPr>
          <w:lang w:val="es-ES"/>
        </w:rPr>
        <w:t>En relación con el Director Técnico de la empresa, se informa por la Dirección Gerencia que, según los datos que él conoce, el Director Técnico no informó a la actual Dirección de la existencia de viajes pagados por su</w:t>
      </w:r>
      <w:r w:rsidR="00111B8E" w:rsidRPr="00111B8E">
        <w:rPr>
          <w:lang w:val="es-ES"/>
        </w:rPr>
        <w:t>b</w:t>
      </w:r>
      <w:r w:rsidR="00111B8E" w:rsidRPr="00111B8E">
        <w:rPr>
          <w:lang w:val="es-ES"/>
        </w:rPr>
        <w:t>contratistas de la UTE a Alemania, Japón y Estados Unidos, así como de la existencia de múltiples irregularidades y deficiencias en las obras y certificaciones, lo que a su juicio supone dejación de muchas de sus obligaciones. La Asesoría Jurídica informa de las alternativas a partir de los hechos anteriores, de los riesgos y su ajuste a d</w:t>
      </w:r>
      <w:r w:rsidR="00111B8E" w:rsidRPr="00111B8E">
        <w:rPr>
          <w:lang w:val="es-ES"/>
        </w:rPr>
        <w:t>e</w:t>
      </w:r>
      <w:r w:rsidR="00111B8E" w:rsidRPr="00111B8E">
        <w:rPr>
          <w:lang w:val="es-ES"/>
        </w:rPr>
        <w:t>recho, a los miembros y al Presidente, y la Dirección Gerencia propone al Consejo proceder al despido con c</w:t>
      </w:r>
      <w:r w:rsidR="00111B8E" w:rsidRPr="00111B8E">
        <w:rPr>
          <w:lang w:val="es-ES"/>
        </w:rPr>
        <w:t>a</w:t>
      </w:r>
      <w:r w:rsidR="00111B8E" w:rsidRPr="00111B8E">
        <w:rPr>
          <w:lang w:val="es-ES"/>
        </w:rPr>
        <w:t>rácter disciplinario de D. Miguel Ángel Pérez Cervantes. Los miembros del Consejo de Administración acuerdan por unanimidad la propuesta planteada.</w:t>
      </w:r>
    </w:p>
    <w:p w:rsidR="00533447" w:rsidRDefault="00533447" w:rsidP="00111B8E">
      <w:pPr>
        <w:pStyle w:val="Prrafobsico"/>
        <w:rPr>
          <w:lang w:val="es-ES"/>
        </w:rPr>
      </w:pPr>
      <w:r>
        <w:rPr>
          <w:lang w:val="es-ES"/>
        </w:rPr>
        <w:tab/>
      </w:r>
      <w:r w:rsidR="00111B8E" w:rsidRPr="00111B8E">
        <w:rPr>
          <w:lang w:val="es-ES"/>
        </w:rPr>
        <w:t xml:space="preserve">Dado que en varios Tribunales se investigan irregularidades de la Sociedad detectados por el Tribunal de Cuentas, el 11 de noviembre de 2013 se acuerda por unanimidad autorizar al Presidente para la contratación del despacho profesional de abogados </w:t>
      </w:r>
      <w:r w:rsidR="00FB1896">
        <w:rPr>
          <w:lang w:val="es-ES"/>
        </w:rPr>
        <w:t>«</w:t>
      </w:r>
      <w:r w:rsidR="00111B8E" w:rsidRPr="00111B8E">
        <w:rPr>
          <w:lang w:val="es-ES"/>
        </w:rPr>
        <w:t>Oliva-Ayala Abogados, S.L.P.</w:t>
      </w:r>
      <w:r w:rsidR="00FB1896">
        <w:rPr>
          <w:lang w:val="es-ES"/>
        </w:rPr>
        <w:t>»</w:t>
      </w:r>
      <w:r w:rsidR="00111B8E" w:rsidRPr="00111B8E">
        <w:rPr>
          <w:lang w:val="es-ES"/>
        </w:rPr>
        <w:t>, para defender los intereses de la soci</w:t>
      </w:r>
      <w:r w:rsidR="00111B8E" w:rsidRPr="00111B8E">
        <w:rPr>
          <w:lang w:val="es-ES"/>
        </w:rPr>
        <w:t>e</w:t>
      </w:r>
      <w:r w:rsidR="00111B8E" w:rsidRPr="00111B8E">
        <w:rPr>
          <w:lang w:val="es-ES"/>
        </w:rPr>
        <w:t>dad Plaza en los tres Juzgados hasta un límite de 300.000 euros.</w:t>
      </w:r>
    </w:p>
    <w:p w:rsidR="00533447" w:rsidRDefault="00533447" w:rsidP="00111B8E">
      <w:pPr>
        <w:pStyle w:val="Prrafobsico"/>
        <w:rPr>
          <w:lang w:val="es-ES"/>
        </w:rPr>
      </w:pPr>
      <w:r>
        <w:rPr>
          <w:lang w:val="es-ES"/>
        </w:rPr>
        <w:tab/>
      </w:r>
      <w:r w:rsidR="00111B8E" w:rsidRPr="00111B8E">
        <w:rPr>
          <w:lang w:val="es-ES"/>
        </w:rPr>
        <w:t>Con fecha 11 de abril de 2014, el Presidente del actual Consejo de Administración recuerda a los miembros de este que el día 20 de junio de 2011 el anterior Consejo de Administración de Plaza acordó despedir a D. Ricardo García Becerril por pérdida de confianza del Consejo, y procede a la lectura literal del texto del acue</w:t>
      </w:r>
      <w:r w:rsidR="00111B8E" w:rsidRPr="00111B8E">
        <w:rPr>
          <w:lang w:val="es-ES"/>
        </w:rPr>
        <w:t>r</w:t>
      </w:r>
      <w:r w:rsidR="00111B8E" w:rsidRPr="00111B8E">
        <w:rPr>
          <w:lang w:val="es-ES"/>
        </w:rPr>
        <w:t>do. Informa que con fecha de 29 de julio de 2011, fue indemnizado por este despido con la cantidad de 150.000 euros, dando la orden de pago D. José Luis Murillo Collado. De esta actuación no se informó a D. R</w:t>
      </w:r>
      <w:r w:rsidR="00111B8E" w:rsidRPr="00111B8E">
        <w:rPr>
          <w:lang w:val="es-ES"/>
        </w:rPr>
        <w:t>a</w:t>
      </w:r>
      <w:r w:rsidR="00111B8E" w:rsidRPr="00111B8E">
        <w:rPr>
          <w:lang w:val="es-ES"/>
        </w:rPr>
        <w:t>fael Fernández Alarcón, a pesar de que ya había sido nombrado Consejero de Obras Públicas, Urbanismo, V</w:t>
      </w:r>
      <w:r w:rsidR="00111B8E" w:rsidRPr="00111B8E">
        <w:rPr>
          <w:lang w:val="es-ES"/>
        </w:rPr>
        <w:t>i</w:t>
      </w:r>
      <w:r w:rsidR="00111B8E" w:rsidRPr="00111B8E">
        <w:rPr>
          <w:lang w:val="es-ES"/>
        </w:rPr>
        <w:t>vienda y Transportes, condición que determina también la Presidencia del Consejo de Administración de la s</w:t>
      </w:r>
      <w:r w:rsidR="00111B8E" w:rsidRPr="00111B8E">
        <w:rPr>
          <w:lang w:val="es-ES"/>
        </w:rPr>
        <w:t>o</w:t>
      </w:r>
      <w:r w:rsidR="00111B8E" w:rsidRPr="00111B8E">
        <w:rPr>
          <w:lang w:val="es-ES"/>
        </w:rPr>
        <w:t>ciedad Plaza.</w:t>
      </w:r>
    </w:p>
    <w:p w:rsidR="00533447" w:rsidRDefault="00533447" w:rsidP="00111B8E">
      <w:pPr>
        <w:pStyle w:val="Prrafobsico"/>
        <w:rPr>
          <w:lang w:val="es-ES"/>
        </w:rPr>
      </w:pPr>
      <w:r>
        <w:rPr>
          <w:lang w:val="es-ES"/>
        </w:rPr>
        <w:tab/>
      </w:r>
      <w:r w:rsidR="00111B8E" w:rsidRPr="00111B8E">
        <w:rPr>
          <w:lang w:val="es-ES"/>
        </w:rPr>
        <w:t>D. José Luis Rodrigo recuerda que este acuerdo se adoptó por la falta de información del Gerente a los mie</w:t>
      </w:r>
      <w:r w:rsidR="00111B8E" w:rsidRPr="00111B8E">
        <w:rPr>
          <w:lang w:val="es-ES"/>
        </w:rPr>
        <w:t>m</w:t>
      </w:r>
      <w:r w:rsidR="00111B8E" w:rsidRPr="00111B8E">
        <w:rPr>
          <w:lang w:val="es-ES"/>
        </w:rPr>
        <w:t>bros del Consejo, lo que suponía una pérdida de confianza en él, pero no por deslealtad, y que este cese se acordó con las consecuencias jurídicas que procedieran. Nunca se planteó un despido sin indemnización, ya que este tema no se trató.</w:t>
      </w:r>
    </w:p>
    <w:p w:rsidR="00533447" w:rsidRDefault="00533447" w:rsidP="00111B8E">
      <w:pPr>
        <w:pStyle w:val="Prrafobsico"/>
        <w:rPr>
          <w:lang w:val="es-ES"/>
        </w:rPr>
      </w:pPr>
      <w:r>
        <w:rPr>
          <w:lang w:val="es-ES"/>
        </w:rPr>
        <w:tab/>
      </w:r>
      <w:r w:rsidR="00111B8E" w:rsidRPr="00111B8E">
        <w:rPr>
          <w:lang w:val="es-ES"/>
        </w:rPr>
        <w:t>El Presidente afirma que algún miembro del Consejo ha hablado también de deslealtad, y no considera pr</w:t>
      </w:r>
      <w:r w:rsidR="00111B8E" w:rsidRPr="00111B8E">
        <w:rPr>
          <w:lang w:val="es-ES"/>
        </w:rPr>
        <w:t>o</w:t>
      </w:r>
      <w:r w:rsidR="00111B8E" w:rsidRPr="00111B8E">
        <w:rPr>
          <w:lang w:val="es-ES"/>
        </w:rPr>
        <w:t>cedente dar esta orden de pago sin informarle a él y a los socios de Plaza, y además considera que podría h</w:t>
      </w:r>
      <w:r w:rsidR="00111B8E" w:rsidRPr="00111B8E">
        <w:rPr>
          <w:lang w:val="es-ES"/>
        </w:rPr>
        <w:t>a</w:t>
      </w:r>
      <w:r w:rsidR="00111B8E" w:rsidRPr="00111B8E">
        <w:rPr>
          <w:lang w:val="es-ES"/>
        </w:rPr>
        <w:t>berse discutido la cuantía, sobre todo por las razones que determinaron su despido. Por ello solicita expresame</w:t>
      </w:r>
      <w:r w:rsidR="00111B8E" w:rsidRPr="00111B8E">
        <w:rPr>
          <w:lang w:val="es-ES"/>
        </w:rPr>
        <w:t>n</w:t>
      </w:r>
      <w:r w:rsidR="00111B8E" w:rsidRPr="00111B8E">
        <w:rPr>
          <w:lang w:val="es-ES"/>
        </w:rPr>
        <w:t xml:space="preserve">te a los Servicios Jurídicos de la Sociedad que se estudie la procedencia jurídica de esta actuación. </w:t>
      </w:r>
    </w:p>
    <w:p w:rsidR="00533447" w:rsidRDefault="00533447" w:rsidP="00111B8E">
      <w:pPr>
        <w:pStyle w:val="Prrafobsico"/>
        <w:rPr>
          <w:lang w:val="es-ES"/>
        </w:rPr>
      </w:pPr>
      <w:r>
        <w:rPr>
          <w:lang w:val="es-ES"/>
        </w:rPr>
        <w:tab/>
      </w:r>
      <w:r w:rsidR="00111B8E" w:rsidRPr="00111B8E">
        <w:rPr>
          <w:lang w:val="es-ES"/>
        </w:rPr>
        <w:t>En esta fecha finalizan las actas de los Consejos de Administración remitidas por Plaza a esta Comisión de Investigación.</w:t>
      </w:r>
    </w:p>
    <w:p w:rsidR="00D57380" w:rsidRDefault="00D57380" w:rsidP="00111B8E">
      <w:pPr>
        <w:pStyle w:val="Prrafobsico"/>
        <w:rPr>
          <w:lang w:val="es-ES"/>
        </w:rPr>
      </w:pPr>
    </w:p>
    <w:p w:rsidR="00533447" w:rsidRDefault="00111B8E" w:rsidP="00111B8E">
      <w:pPr>
        <w:pStyle w:val="Prrafobsico"/>
        <w:rPr>
          <w:b/>
        </w:rPr>
      </w:pPr>
      <w:r w:rsidRPr="00111B8E">
        <w:rPr>
          <w:b/>
        </w:rPr>
        <w:t>VII</w:t>
      </w:r>
      <w:r w:rsidR="00D57380">
        <w:rPr>
          <w:b/>
        </w:rPr>
        <w:t>. SITUACIÓN ACTUAL DEL PROYECTO</w:t>
      </w:r>
    </w:p>
    <w:p w:rsidR="00D57380" w:rsidRPr="00D57380" w:rsidRDefault="00D57380" w:rsidP="00111B8E">
      <w:pPr>
        <w:pStyle w:val="Prrafobsico"/>
      </w:pPr>
    </w:p>
    <w:p w:rsidR="00533447" w:rsidRDefault="00533447" w:rsidP="00111B8E">
      <w:pPr>
        <w:pStyle w:val="Prrafobsico"/>
      </w:pPr>
      <w:r>
        <w:rPr>
          <w:b/>
        </w:rPr>
        <w:tab/>
      </w:r>
      <w:r w:rsidR="00111B8E" w:rsidRPr="00111B8E">
        <w:t>En el momento actual, de acuerdo con los datos recogidos por la Corporación Empresarial Pública de Ar</w:t>
      </w:r>
      <w:r w:rsidR="00111B8E" w:rsidRPr="00111B8E">
        <w:t>a</w:t>
      </w:r>
      <w:r w:rsidR="00111B8E" w:rsidRPr="00111B8E">
        <w:t>gón, que se refieren al cierre del ejercicio 2013, la Dirección de la Sociedad considera que, pese a la coyuntura económica actual, el Proyecto de la Plataforma Logística de Zaragoza sigue vigente y, por tanto, continúa con su desarrollo sobre un plan de negocio readaptado a las circunstancias actuales, reforzando la labor comercial para obtener liquidez, y entendiendo, como principio general, que la continuidad del mismo está supeditada tanto al apoyo financiero de sus accionistas, como al cumplimiento del plan de negocio de la Sociedad en cua</w:t>
      </w:r>
      <w:r w:rsidR="00111B8E" w:rsidRPr="00111B8E">
        <w:t>n</w:t>
      </w:r>
      <w:r w:rsidR="00111B8E" w:rsidRPr="00111B8E">
        <w:t>to a la obtención de ingresos.</w:t>
      </w:r>
    </w:p>
    <w:p w:rsidR="00533447" w:rsidRDefault="00533447" w:rsidP="00111B8E">
      <w:pPr>
        <w:pStyle w:val="Prrafobsico"/>
      </w:pPr>
      <w:r>
        <w:lastRenderedPageBreak/>
        <w:tab/>
      </w:r>
      <w:r w:rsidR="00111B8E" w:rsidRPr="00111B8E">
        <w:t>En varios apartados se indicará la situación actual de la sociedad:</w:t>
      </w:r>
    </w:p>
    <w:p w:rsidR="00D57380" w:rsidRDefault="00D57380" w:rsidP="00D57380">
      <w:pPr>
        <w:pStyle w:val="Prrafobsico"/>
      </w:pPr>
    </w:p>
    <w:p w:rsidR="00533447" w:rsidRDefault="00D57380" w:rsidP="00D57380">
      <w:pPr>
        <w:pStyle w:val="Prrafobsico"/>
        <w:rPr>
          <w:b/>
        </w:rPr>
      </w:pPr>
      <w:r w:rsidRPr="00D57380">
        <w:rPr>
          <w:b/>
        </w:rPr>
        <w:t>A)</w:t>
      </w:r>
      <w:r>
        <w:t xml:space="preserve"> </w:t>
      </w:r>
      <w:r>
        <w:rPr>
          <w:b/>
        </w:rPr>
        <w:t>FINANCIACIÓN</w:t>
      </w:r>
    </w:p>
    <w:p w:rsidR="00D57380" w:rsidRDefault="00D57380" w:rsidP="00D57380">
      <w:pPr>
        <w:pStyle w:val="Prrafobsico"/>
        <w:rPr>
          <w:b/>
        </w:rPr>
      </w:pPr>
    </w:p>
    <w:p w:rsidR="00533447" w:rsidRDefault="00533447" w:rsidP="00D57380">
      <w:pPr>
        <w:pStyle w:val="Prrafobsico"/>
      </w:pPr>
      <w:r>
        <w:rPr>
          <w:b/>
        </w:rPr>
        <w:tab/>
      </w:r>
      <w:r w:rsidR="00111B8E" w:rsidRPr="00111B8E">
        <w:t xml:space="preserve">Entre las medidas adoptadas en materia de financiación destacan las siguientes: </w:t>
      </w:r>
    </w:p>
    <w:p w:rsidR="00533447" w:rsidRDefault="00D57380" w:rsidP="00D57380">
      <w:pPr>
        <w:pStyle w:val="Prrafobsico"/>
      </w:pPr>
      <w:r>
        <w:tab/>
        <w:t xml:space="preserve">— </w:t>
      </w:r>
      <w:r w:rsidR="00111B8E" w:rsidRPr="00111B8E">
        <w:t>Se evita que la Sociedad, a pesar de tener un patrimonio neto negativo, incurra en situación de disolución a través de la concesión de un préstamo participativo por parte de la Corporación Empresarial Pública de Ar</w:t>
      </w:r>
      <w:r w:rsidR="00111B8E" w:rsidRPr="00111B8E">
        <w:t>a</w:t>
      </w:r>
      <w:r w:rsidR="00111B8E" w:rsidRPr="00111B8E">
        <w:t>gón, S.L. Así, la Junta General Extraordinaria de Accionistas de 11 de noviembre de 2013 acordó ampliar el capital social en 7.532 miles de euros, mediante la emisión de 12.531 acciones de 601,03 euros por acción. Dicha ampliación de capital ha sido suscrita únicamente por la Corporación Empresarial Pública de Aragón, S.L.U., mediante aportación dineraria. Este acuerdo se formalizó en escritura pública en fecha 16 de diciembre de 2013 e inscrita en el Registro Mercantil de Zaragoza con fecha 19 de diciembre de 2013. Como consecue</w:t>
      </w:r>
      <w:r w:rsidR="00111B8E" w:rsidRPr="00111B8E">
        <w:t>n</w:t>
      </w:r>
      <w:r w:rsidR="00111B8E" w:rsidRPr="00111B8E">
        <w:t>cia de lo anterior, la sociedad Corporación Empresarial Publica de Aragón, S.L.U., ha incrementado su porcent</w:t>
      </w:r>
      <w:r w:rsidR="00111B8E" w:rsidRPr="00111B8E">
        <w:t>a</w:t>
      </w:r>
      <w:r w:rsidR="00111B8E" w:rsidRPr="00111B8E">
        <w:t>je de participación del 51,52% al 59,24%.</w:t>
      </w:r>
    </w:p>
    <w:p w:rsidR="00533447" w:rsidRDefault="00D57380" w:rsidP="00D57380">
      <w:pPr>
        <w:pStyle w:val="Prrafobsico"/>
      </w:pPr>
      <w:r>
        <w:tab/>
        <w:t xml:space="preserve">— </w:t>
      </w:r>
      <w:r w:rsidR="00111B8E" w:rsidRPr="00111B8E">
        <w:t>Se prorroga, a través de la disposición final séptima del Real Decreto-ley 4/2014, de 7 de marzo, por el que se adoptan medidas urgentes en materia de refinanciación y reestructuración de deuda empresarial, el rég</w:t>
      </w:r>
      <w:r w:rsidR="00111B8E" w:rsidRPr="00111B8E">
        <w:t>i</w:t>
      </w:r>
      <w:r w:rsidR="00111B8E" w:rsidRPr="00111B8E">
        <w:t>men excepcional de no cómputo como patrimonio a efectos mercantiles de las pérdidas por deterioros de inmov</w:t>
      </w:r>
      <w:r w:rsidR="00111B8E" w:rsidRPr="00111B8E">
        <w:t>i</w:t>
      </w:r>
      <w:r w:rsidR="00111B8E" w:rsidRPr="00111B8E">
        <w:t xml:space="preserve">lizado, inversiones inmobiliarias y existencias producidas entre los ejercicios 2008 a 2013. </w:t>
      </w:r>
    </w:p>
    <w:p w:rsidR="00533447" w:rsidRDefault="00533447" w:rsidP="00111B8E">
      <w:pPr>
        <w:pStyle w:val="Prrafobsico"/>
      </w:pPr>
      <w:r>
        <w:tab/>
      </w:r>
      <w:r w:rsidR="00111B8E" w:rsidRPr="00111B8E">
        <w:t>De esta manera, el patrimonio neto era el siguiente a 31 de diciembre de 2013 (último dato actualizado di</w:t>
      </w:r>
      <w:r w:rsidR="00111B8E" w:rsidRPr="00111B8E">
        <w:t>s</w:t>
      </w:r>
      <w:r w:rsidR="00111B8E" w:rsidRPr="00111B8E">
        <w:t>ponible):</w:t>
      </w:r>
    </w:p>
    <w:p w:rsidR="00533447" w:rsidRDefault="00111B8E" w:rsidP="00111B8E">
      <w:pPr>
        <w:pStyle w:val="Prrafobsico"/>
      </w:pPr>
      <w:r w:rsidRPr="00111B8E">
        <w:tab/>
        <w:t>En euros</w:t>
      </w:r>
      <w:r w:rsidR="00D57380">
        <w:t>:</w:t>
      </w:r>
    </w:p>
    <w:p w:rsidR="00533447" w:rsidRDefault="00533447" w:rsidP="00111B8E">
      <w:pPr>
        <w:pStyle w:val="Prrafobsico"/>
      </w:pPr>
      <w:r>
        <w:tab/>
      </w:r>
      <w:r w:rsidR="00D57380">
        <w:t>Patrimonio Neto a 31/12/2013...........</w:t>
      </w:r>
      <w:r w:rsidR="00111B8E" w:rsidRPr="00111B8E">
        <w:t>(30.010.383)</w:t>
      </w:r>
    </w:p>
    <w:p w:rsidR="00533447" w:rsidRDefault="00533447" w:rsidP="00111B8E">
      <w:pPr>
        <w:pStyle w:val="Prrafobsico"/>
      </w:pPr>
      <w:r>
        <w:tab/>
      </w:r>
      <w:r w:rsidR="00111B8E" w:rsidRPr="00111B8E">
        <w:t>Operaciones de cobertura (+)</w:t>
      </w:r>
      <w:r w:rsidR="00D57380">
        <w:t>……………..….</w:t>
      </w:r>
      <w:r w:rsidR="00111B8E" w:rsidRPr="00111B8E">
        <w:t>634.931</w:t>
      </w:r>
    </w:p>
    <w:p w:rsidR="00533447" w:rsidRDefault="00533447" w:rsidP="00111B8E">
      <w:pPr>
        <w:pStyle w:val="Prrafobsico"/>
      </w:pPr>
      <w:r>
        <w:tab/>
      </w:r>
      <w:r w:rsidR="00D57380">
        <w:t>Préstamo participativo (+)……………….…</w:t>
      </w:r>
      <w:r w:rsidR="00111B8E" w:rsidRPr="00111B8E">
        <w:t>26.503.712</w:t>
      </w:r>
    </w:p>
    <w:p w:rsidR="00533447" w:rsidRDefault="00533447" w:rsidP="00111B8E">
      <w:pPr>
        <w:pStyle w:val="Prrafobsico"/>
      </w:pPr>
      <w:r>
        <w:tab/>
      </w:r>
      <w:r w:rsidR="00111B8E" w:rsidRPr="00111B8E">
        <w:t>Deterior</w:t>
      </w:r>
      <w:r w:rsidR="00D57380">
        <w:t>o de activos inmobiliarios (+)…….</w:t>
      </w:r>
      <w:r w:rsidR="00111B8E" w:rsidRPr="00111B8E">
        <w:t>38.724.981</w:t>
      </w:r>
    </w:p>
    <w:p w:rsidR="00533447" w:rsidRDefault="00533447" w:rsidP="00111B8E">
      <w:pPr>
        <w:pStyle w:val="Prrafobsico"/>
      </w:pPr>
      <w:r>
        <w:tab/>
      </w:r>
      <w:r w:rsidR="00D57380">
        <w:t>Patrimonio Neto corregido………………...</w:t>
      </w:r>
      <w:r w:rsidR="00111B8E" w:rsidRPr="00111B8E">
        <w:t>35.853.241</w:t>
      </w:r>
    </w:p>
    <w:p w:rsidR="00533447" w:rsidRDefault="00533447" w:rsidP="00111B8E">
      <w:pPr>
        <w:pStyle w:val="Prrafobsico"/>
      </w:pPr>
      <w:r>
        <w:tab/>
      </w:r>
      <w:r w:rsidR="00D57380">
        <w:t>Capital social a 31/12/2013…………….</w:t>
      </w:r>
      <w:r w:rsidR="00111B8E" w:rsidRPr="00111B8E">
        <w:t>47.302.707</w:t>
      </w:r>
    </w:p>
    <w:p w:rsidR="00533447" w:rsidRDefault="00533447" w:rsidP="00111B8E">
      <w:pPr>
        <w:pStyle w:val="Prrafobsico"/>
      </w:pPr>
      <w:r>
        <w:tab/>
      </w:r>
      <w:r w:rsidR="00111B8E" w:rsidRPr="00111B8E">
        <w:t>2/3 d</w:t>
      </w:r>
      <w:r w:rsidR="00D57380">
        <w:t>el Capital Social a 31/12/2013….</w:t>
      </w:r>
      <w:r w:rsidR="00111B8E" w:rsidRPr="00111B8E">
        <w:t>31.535.138</w:t>
      </w:r>
    </w:p>
    <w:p w:rsidR="00533447" w:rsidRDefault="00D57380" w:rsidP="00D57380">
      <w:pPr>
        <w:pStyle w:val="Prrafobsico"/>
      </w:pPr>
      <w:r>
        <w:tab/>
        <w:t xml:space="preserve">— </w:t>
      </w:r>
      <w:r w:rsidR="00111B8E" w:rsidRPr="00111B8E">
        <w:t>El Grupo tiene contratadas líneas de crédito con diversas entidades bancarias, cuyo detalle adjuntamos a continuación:</w:t>
      </w:r>
    </w:p>
    <w:p w:rsidR="00533447" w:rsidRDefault="00533447" w:rsidP="00D57380">
      <w:pPr>
        <w:pStyle w:val="Prrafobsico"/>
      </w:pPr>
      <w:r>
        <w:tab/>
      </w:r>
      <w:r w:rsidR="00D57380">
        <w:t>Líneas de crédito</w:t>
      </w:r>
    </w:p>
    <w:p w:rsidR="00533447" w:rsidRDefault="00533447" w:rsidP="00111B8E">
      <w:pPr>
        <w:pStyle w:val="Prrafobsico"/>
      </w:pPr>
      <w:r>
        <w:tab/>
      </w:r>
      <w:r w:rsidR="00111B8E" w:rsidRPr="00111B8E">
        <w:t>En euros</w:t>
      </w:r>
    </w:p>
    <w:p w:rsidR="00E40D21" w:rsidRDefault="00E40D21" w:rsidP="00111B8E">
      <w:pPr>
        <w:pStyle w:val="Prrafobsico"/>
      </w:pPr>
    </w:p>
    <w:tbl>
      <w:tblPr>
        <w:tblStyle w:val="Tablaconcuadrcula"/>
        <w:tblW w:w="0" w:type="auto"/>
        <w:tblInd w:w="392" w:type="dxa"/>
        <w:tblLook w:val="04A0" w:firstRow="1" w:lastRow="0" w:firstColumn="1" w:lastColumn="0" w:noHBand="0" w:noVBand="1"/>
      </w:tblPr>
      <w:tblGrid>
        <w:gridCol w:w="1152"/>
        <w:gridCol w:w="1152"/>
      </w:tblGrid>
      <w:tr w:rsidR="00E40D21" w:rsidTr="00E40D21">
        <w:tc>
          <w:tcPr>
            <w:tcW w:w="0" w:type="auto"/>
          </w:tcPr>
          <w:p w:rsidR="00E40D21" w:rsidRPr="0075084E" w:rsidRDefault="00E40D21" w:rsidP="0075084E">
            <w:pPr>
              <w:pStyle w:val="cuadrosBOCA"/>
              <w:rPr>
                <w:b/>
              </w:rPr>
            </w:pPr>
            <w:r w:rsidRPr="0075084E">
              <w:rPr>
                <w:b/>
              </w:rPr>
              <w:t>2013</w:t>
            </w:r>
          </w:p>
        </w:tc>
        <w:tc>
          <w:tcPr>
            <w:tcW w:w="0" w:type="auto"/>
          </w:tcPr>
          <w:p w:rsidR="00E40D21" w:rsidRDefault="00E40D21" w:rsidP="0075084E">
            <w:pPr>
              <w:pStyle w:val="cuadrosBOCA"/>
            </w:pPr>
          </w:p>
        </w:tc>
      </w:tr>
      <w:tr w:rsidR="00E40D21" w:rsidTr="00E40D21">
        <w:tc>
          <w:tcPr>
            <w:tcW w:w="0" w:type="auto"/>
          </w:tcPr>
          <w:p w:rsidR="00E40D21" w:rsidRDefault="00E40D21" w:rsidP="0075084E">
            <w:pPr>
              <w:pStyle w:val="cuadrosBOCA"/>
            </w:pPr>
            <w:r>
              <w:t>Límite</w:t>
            </w:r>
          </w:p>
        </w:tc>
        <w:tc>
          <w:tcPr>
            <w:tcW w:w="0" w:type="auto"/>
          </w:tcPr>
          <w:p w:rsidR="00E40D21" w:rsidRDefault="00E40D21" w:rsidP="0075084E">
            <w:pPr>
              <w:pStyle w:val="cuadrosBOCA"/>
            </w:pPr>
            <w:r>
              <w:t>Dispuesto</w:t>
            </w:r>
          </w:p>
        </w:tc>
      </w:tr>
      <w:tr w:rsidR="00E40D21" w:rsidTr="00E40D21">
        <w:tc>
          <w:tcPr>
            <w:tcW w:w="0" w:type="auto"/>
          </w:tcPr>
          <w:p w:rsidR="00E40D21" w:rsidRDefault="00E40D21" w:rsidP="0075084E">
            <w:pPr>
              <w:pStyle w:val="cuadrosBOCA"/>
            </w:pPr>
            <w:r w:rsidRPr="00111B8E">
              <w:t>215.108.179</w:t>
            </w:r>
          </w:p>
        </w:tc>
        <w:tc>
          <w:tcPr>
            <w:tcW w:w="0" w:type="auto"/>
          </w:tcPr>
          <w:p w:rsidR="00E40D21" w:rsidRDefault="00E40D21" w:rsidP="0075084E">
            <w:pPr>
              <w:pStyle w:val="cuadrosBOCA"/>
            </w:pPr>
            <w:r w:rsidRPr="00111B8E">
              <w:t>156.891.252</w:t>
            </w:r>
          </w:p>
        </w:tc>
      </w:tr>
      <w:tr w:rsidR="00E40D21" w:rsidTr="00E40D21">
        <w:tc>
          <w:tcPr>
            <w:tcW w:w="0" w:type="auto"/>
          </w:tcPr>
          <w:p w:rsidR="00E40D21" w:rsidRPr="0075084E" w:rsidRDefault="00E40D21" w:rsidP="0075084E">
            <w:pPr>
              <w:pStyle w:val="cuadrosBOCA"/>
              <w:rPr>
                <w:b/>
              </w:rPr>
            </w:pPr>
            <w:r w:rsidRPr="0075084E">
              <w:rPr>
                <w:b/>
              </w:rPr>
              <w:t>2012</w:t>
            </w:r>
          </w:p>
        </w:tc>
        <w:tc>
          <w:tcPr>
            <w:tcW w:w="0" w:type="auto"/>
          </w:tcPr>
          <w:p w:rsidR="00E40D21" w:rsidRDefault="00E40D21" w:rsidP="0075084E">
            <w:pPr>
              <w:pStyle w:val="cuadrosBOCA"/>
            </w:pPr>
          </w:p>
        </w:tc>
      </w:tr>
      <w:tr w:rsidR="00E40D21" w:rsidTr="00E40D21">
        <w:tc>
          <w:tcPr>
            <w:tcW w:w="0" w:type="auto"/>
          </w:tcPr>
          <w:p w:rsidR="00E40D21" w:rsidRDefault="00E40D21" w:rsidP="0075084E">
            <w:pPr>
              <w:pStyle w:val="cuadrosBOCA"/>
            </w:pPr>
            <w:r>
              <w:t>Límite</w:t>
            </w:r>
          </w:p>
        </w:tc>
        <w:tc>
          <w:tcPr>
            <w:tcW w:w="0" w:type="auto"/>
          </w:tcPr>
          <w:p w:rsidR="00E40D21" w:rsidRDefault="00E40D21" w:rsidP="0075084E">
            <w:pPr>
              <w:pStyle w:val="cuadrosBOCA"/>
            </w:pPr>
            <w:r>
              <w:t>Dispuesto</w:t>
            </w:r>
          </w:p>
        </w:tc>
      </w:tr>
      <w:tr w:rsidR="00E40D21" w:rsidTr="00E40D21">
        <w:tc>
          <w:tcPr>
            <w:tcW w:w="0" w:type="auto"/>
          </w:tcPr>
          <w:p w:rsidR="00E40D21" w:rsidRDefault="00E40D21" w:rsidP="0075084E">
            <w:pPr>
              <w:pStyle w:val="cuadrosBOCA"/>
            </w:pPr>
            <w:r w:rsidRPr="00E40D21">
              <w:t>256.627.559</w:t>
            </w:r>
          </w:p>
        </w:tc>
        <w:tc>
          <w:tcPr>
            <w:tcW w:w="0" w:type="auto"/>
          </w:tcPr>
          <w:p w:rsidR="00E40D21" w:rsidRDefault="00E40D21" w:rsidP="0075084E">
            <w:pPr>
              <w:pStyle w:val="cuadrosBOCA"/>
            </w:pPr>
            <w:r w:rsidRPr="00E40D21">
              <w:t>148.252.381</w:t>
            </w:r>
          </w:p>
        </w:tc>
      </w:tr>
    </w:tbl>
    <w:p w:rsidR="00E40D21" w:rsidRDefault="00E40D21" w:rsidP="00E40D21">
      <w:pPr>
        <w:pStyle w:val="Prrafobsico"/>
      </w:pPr>
    </w:p>
    <w:p w:rsidR="00533447" w:rsidRDefault="00E40D21" w:rsidP="00E40D21">
      <w:pPr>
        <w:pStyle w:val="Prrafobsico"/>
      </w:pPr>
      <w:r>
        <w:tab/>
        <w:t xml:space="preserve">— </w:t>
      </w:r>
      <w:r w:rsidR="00111B8E" w:rsidRPr="00111B8E">
        <w:t>La sociedad del grupo Plataforma Logística de Zaragoza Plaza, S.A., tiene concedida una línea de crédito con un límite de 113 millones de euros que se encuentra garantizada por las existencias que posee dicha soci</w:t>
      </w:r>
      <w:r w:rsidR="00111B8E" w:rsidRPr="00111B8E">
        <w:t>e</w:t>
      </w:r>
      <w:r w:rsidR="00111B8E" w:rsidRPr="00111B8E">
        <w:t>dad. Esta línea de crédito está sujeta a cláusulas de cumplimiento de determinadas condiciones, por lo que la Sociedad está obligada a alcanzar ciertos indicadores de rendimiento claves, calculados sobre sus estados f</w:t>
      </w:r>
      <w:r w:rsidR="00111B8E" w:rsidRPr="00111B8E">
        <w:t>i</w:t>
      </w:r>
      <w:r w:rsidR="00111B8E" w:rsidRPr="00111B8E">
        <w:t xml:space="preserve">nancieros. </w:t>
      </w:r>
    </w:p>
    <w:p w:rsidR="00533447" w:rsidRDefault="00E40D21" w:rsidP="00E40D21">
      <w:pPr>
        <w:pStyle w:val="Prrafobsico"/>
      </w:pPr>
      <w:r>
        <w:tab/>
        <w:t xml:space="preserve">— </w:t>
      </w:r>
      <w:r w:rsidR="00111B8E" w:rsidRPr="00111B8E">
        <w:t>En julio de 2012 se produjo la refinanciación del crédito por el importe pendiente en ese momento, que ascendía a 109.472 miles de euros y con carencia de amortización hasta 2014, por lo que se clasificó el pré</w:t>
      </w:r>
      <w:r w:rsidR="00111B8E" w:rsidRPr="00111B8E">
        <w:t>s</w:t>
      </w:r>
      <w:r w:rsidR="00111B8E" w:rsidRPr="00111B8E">
        <w:t>tamo como largo plazo dentro del pasivo corriente. El nominal adeudado al 31 de diciembre de 2013 asciende a 4.561 miles de euros al corto plazo y 104.911 miles de euros al largo plazo</w:t>
      </w:r>
      <w:r w:rsidR="00FD2A99">
        <w:t xml:space="preserve">. </w:t>
      </w:r>
    </w:p>
    <w:p w:rsidR="00533447" w:rsidRDefault="00533447" w:rsidP="00111B8E">
      <w:pPr>
        <w:pStyle w:val="Prrafobsico"/>
      </w:pPr>
      <w:r>
        <w:tab/>
      </w:r>
      <w:r w:rsidR="00111B8E" w:rsidRPr="00111B8E">
        <w:t>El vencimiento de dicho crédito es el siguiente:</w:t>
      </w:r>
    </w:p>
    <w:p w:rsidR="00533447" w:rsidRDefault="00E40D21" w:rsidP="00111B8E">
      <w:pPr>
        <w:pStyle w:val="Prrafobsico"/>
      </w:pPr>
      <w:r>
        <w:tab/>
      </w:r>
      <w:r w:rsidR="00111B8E" w:rsidRPr="00111B8E">
        <w:t>En millones de euros</w:t>
      </w:r>
    </w:p>
    <w:p w:rsidR="00E40D21" w:rsidRDefault="00E40D21" w:rsidP="0075084E">
      <w:pPr>
        <w:pStyle w:val="Prrafobsico"/>
        <w:ind w:left="284" w:firstLine="284"/>
      </w:pPr>
    </w:p>
    <w:tbl>
      <w:tblPr>
        <w:tblStyle w:val="Tablaconcuadrcula"/>
        <w:tblW w:w="0" w:type="auto"/>
        <w:tblInd w:w="392" w:type="dxa"/>
        <w:tblLayout w:type="fixed"/>
        <w:tblLook w:val="04A0" w:firstRow="1" w:lastRow="0" w:firstColumn="1" w:lastColumn="0" w:noHBand="0" w:noVBand="1"/>
      </w:tblPr>
      <w:tblGrid>
        <w:gridCol w:w="992"/>
        <w:gridCol w:w="833"/>
        <w:gridCol w:w="765"/>
        <w:gridCol w:w="765"/>
        <w:gridCol w:w="765"/>
        <w:gridCol w:w="1392"/>
      </w:tblGrid>
      <w:tr w:rsidR="0075084E" w:rsidRPr="0075084E" w:rsidTr="0075084E">
        <w:tc>
          <w:tcPr>
            <w:tcW w:w="992" w:type="dxa"/>
          </w:tcPr>
          <w:p w:rsidR="0075084E" w:rsidRPr="0075084E" w:rsidRDefault="0075084E" w:rsidP="0075084E">
            <w:pPr>
              <w:pStyle w:val="cuadrosBOCA"/>
            </w:pPr>
          </w:p>
        </w:tc>
        <w:tc>
          <w:tcPr>
            <w:tcW w:w="833" w:type="dxa"/>
          </w:tcPr>
          <w:p w:rsidR="0075084E" w:rsidRPr="0075084E" w:rsidRDefault="0075084E" w:rsidP="0075084E">
            <w:pPr>
              <w:pStyle w:val="cuadrosBOCA"/>
              <w:rPr>
                <w:b/>
              </w:rPr>
            </w:pPr>
            <w:r w:rsidRPr="0075084E">
              <w:rPr>
                <w:b/>
              </w:rPr>
              <w:t>2014</w:t>
            </w:r>
          </w:p>
        </w:tc>
        <w:tc>
          <w:tcPr>
            <w:tcW w:w="765" w:type="dxa"/>
          </w:tcPr>
          <w:p w:rsidR="0075084E" w:rsidRPr="0075084E" w:rsidRDefault="0075084E" w:rsidP="0075084E">
            <w:pPr>
              <w:pStyle w:val="cuadrosBOCA"/>
              <w:rPr>
                <w:b/>
              </w:rPr>
            </w:pPr>
            <w:r w:rsidRPr="0075084E">
              <w:rPr>
                <w:b/>
              </w:rPr>
              <w:t>2015</w:t>
            </w:r>
          </w:p>
        </w:tc>
        <w:tc>
          <w:tcPr>
            <w:tcW w:w="765" w:type="dxa"/>
          </w:tcPr>
          <w:p w:rsidR="0075084E" w:rsidRPr="0075084E" w:rsidRDefault="0075084E" w:rsidP="0075084E">
            <w:pPr>
              <w:pStyle w:val="cuadrosBOCA"/>
              <w:rPr>
                <w:b/>
              </w:rPr>
            </w:pPr>
            <w:r w:rsidRPr="0075084E">
              <w:rPr>
                <w:b/>
              </w:rPr>
              <w:t>2016</w:t>
            </w:r>
          </w:p>
        </w:tc>
        <w:tc>
          <w:tcPr>
            <w:tcW w:w="765" w:type="dxa"/>
          </w:tcPr>
          <w:p w:rsidR="0075084E" w:rsidRPr="0075084E" w:rsidRDefault="0075084E" w:rsidP="0075084E">
            <w:pPr>
              <w:pStyle w:val="cuadrosBOCA"/>
              <w:rPr>
                <w:b/>
              </w:rPr>
            </w:pPr>
            <w:r w:rsidRPr="0075084E">
              <w:rPr>
                <w:b/>
              </w:rPr>
              <w:t>2017</w:t>
            </w:r>
          </w:p>
        </w:tc>
        <w:tc>
          <w:tcPr>
            <w:tcW w:w="1392" w:type="dxa"/>
          </w:tcPr>
          <w:p w:rsidR="0075084E" w:rsidRPr="0075084E" w:rsidRDefault="0075084E" w:rsidP="0075084E">
            <w:pPr>
              <w:pStyle w:val="cuadrosBOCA"/>
              <w:rPr>
                <w:b/>
              </w:rPr>
            </w:pPr>
            <w:r w:rsidRPr="0075084E">
              <w:rPr>
                <w:b/>
              </w:rPr>
              <w:t>2018-2020</w:t>
            </w:r>
          </w:p>
        </w:tc>
      </w:tr>
      <w:tr w:rsidR="0075084E" w:rsidTr="0075084E">
        <w:tc>
          <w:tcPr>
            <w:tcW w:w="992" w:type="dxa"/>
          </w:tcPr>
          <w:p w:rsidR="0075084E" w:rsidRDefault="0075084E" w:rsidP="0075084E">
            <w:pPr>
              <w:pStyle w:val="cuadrosBOCA"/>
            </w:pPr>
            <w:r>
              <w:t>Crédito sindicado</w:t>
            </w:r>
          </w:p>
        </w:tc>
        <w:tc>
          <w:tcPr>
            <w:tcW w:w="833" w:type="dxa"/>
            <w:vAlign w:val="center"/>
          </w:tcPr>
          <w:p w:rsidR="0075084E" w:rsidRDefault="0075084E" w:rsidP="0075084E">
            <w:pPr>
              <w:pStyle w:val="cuadrosBOCA"/>
            </w:pPr>
            <w:r>
              <w:t>4,5</w:t>
            </w:r>
          </w:p>
        </w:tc>
        <w:tc>
          <w:tcPr>
            <w:tcW w:w="765" w:type="dxa"/>
            <w:vAlign w:val="center"/>
          </w:tcPr>
          <w:p w:rsidR="0075084E" w:rsidRDefault="0075084E" w:rsidP="0075084E">
            <w:pPr>
              <w:pStyle w:val="cuadrosBOCA"/>
            </w:pPr>
            <w:r>
              <w:t>18,2</w:t>
            </w:r>
          </w:p>
        </w:tc>
        <w:tc>
          <w:tcPr>
            <w:tcW w:w="765" w:type="dxa"/>
            <w:vAlign w:val="center"/>
          </w:tcPr>
          <w:p w:rsidR="0075084E" w:rsidRDefault="0075084E" w:rsidP="0075084E">
            <w:pPr>
              <w:pStyle w:val="cuadrosBOCA"/>
            </w:pPr>
            <w:r>
              <w:t>18,2</w:t>
            </w:r>
          </w:p>
        </w:tc>
        <w:tc>
          <w:tcPr>
            <w:tcW w:w="765" w:type="dxa"/>
            <w:vAlign w:val="center"/>
          </w:tcPr>
          <w:p w:rsidR="0075084E" w:rsidRDefault="0075084E" w:rsidP="0075084E">
            <w:pPr>
              <w:pStyle w:val="cuadrosBOCA"/>
            </w:pPr>
            <w:r>
              <w:t>18,2</w:t>
            </w:r>
          </w:p>
        </w:tc>
        <w:tc>
          <w:tcPr>
            <w:tcW w:w="1392" w:type="dxa"/>
            <w:vAlign w:val="center"/>
          </w:tcPr>
          <w:p w:rsidR="0075084E" w:rsidRDefault="0075084E" w:rsidP="0075084E">
            <w:pPr>
              <w:pStyle w:val="cuadrosBOCA"/>
            </w:pPr>
            <w:r>
              <w:t>50,1</w:t>
            </w:r>
          </w:p>
        </w:tc>
      </w:tr>
    </w:tbl>
    <w:p w:rsidR="00E40D21" w:rsidRDefault="00E40D21" w:rsidP="00111B8E">
      <w:pPr>
        <w:pStyle w:val="Prrafobsico"/>
      </w:pPr>
    </w:p>
    <w:p w:rsidR="00533447" w:rsidRDefault="0075084E" w:rsidP="0075084E">
      <w:pPr>
        <w:pStyle w:val="Prrafobsico"/>
      </w:pPr>
      <w:r>
        <w:tab/>
        <w:t xml:space="preserve">— </w:t>
      </w:r>
      <w:r w:rsidR="00111B8E" w:rsidRPr="00111B8E">
        <w:t xml:space="preserve">La sociedad del grupo Plataforma Logística de Zaragoza Plaza, S.A., ha recibido avales de terceros en </w:t>
      </w:r>
      <w:r w:rsidR="00111B8E" w:rsidRPr="00111B8E">
        <w:lastRenderedPageBreak/>
        <w:t>garantía de la ejecución de las obras de la Plataforma por importe de 6.137 miles de euros (6.075 miles de euros en 2012). Igualmente, la Sociedad es avalada por dos entidades vinculadas en relación con el crédito sindicado que tiene concedido, del que además es avalista el Gobierno de Aragón en un 63,77% del importe, al margen de que sus activos inmobiliarios están afectos como garantía hipotecaria a esta operación.</w:t>
      </w:r>
    </w:p>
    <w:p w:rsidR="0075084E" w:rsidRDefault="0075084E" w:rsidP="0075084E">
      <w:pPr>
        <w:pStyle w:val="Prrafobsico"/>
      </w:pPr>
    </w:p>
    <w:p w:rsidR="00533447" w:rsidRPr="0075084E" w:rsidRDefault="0075084E" w:rsidP="0075084E">
      <w:pPr>
        <w:pStyle w:val="Prrafobsico"/>
        <w:rPr>
          <w:b/>
        </w:rPr>
      </w:pPr>
      <w:r w:rsidRPr="0075084E">
        <w:rPr>
          <w:b/>
        </w:rPr>
        <w:t xml:space="preserve">B) </w:t>
      </w:r>
      <w:r w:rsidR="00111B8E" w:rsidRPr="0075084E">
        <w:rPr>
          <w:b/>
        </w:rPr>
        <w:t>LITIGIO</w:t>
      </w:r>
      <w:r w:rsidRPr="0075084E">
        <w:rPr>
          <w:b/>
        </w:rPr>
        <w:t>SIDAD A 31 DE DICIEMBRE DE 2013</w:t>
      </w:r>
    </w:p>
    <w:p w:rsidR="0075084E" w:rsidRDefault="0075084E" w:rsidP="0075084E">
      <w:pPr>
        <w:pStyle w:val="Prrafobsico"/>
      </w:pPr>
    </w:p>
    <w:p w:rsidR="00533447" w:rsidRDefault="00533447" w:rsidP="0075084E">
      <w:pPr>
        <w:pStyle w:val="Prrafobsico"/>
      </w:pPr>
      <w:r>
        <w:tab/>
      </w:r>
      <w:r w:rsidR="00111B8E" w:rsidRPr="00111B8E">
        <w:t>La Sociedad Plaza, S.A., interviene, al cierre del ejercicio 2013, según datos de la Corporación Empresarial Pública de Aragón, como parte en los siguientes litigios:</w:t>
      </w:r>
    </w:p>
    <w:p w:rsidR="00533447" w:rsidRDefault="0075084E" w:rsidP="0075084E">
      <w:pPr>
        <w:pStyle w:val="Prrafobsico"/>
      </w:pPr>
      <w:r>
        <w:tab/>
        <w:t xml:space="preserve">— </w:t>
      </w:r>
      <w:r w:rsidR="00111B8E" w:rsidRPr="00111B8E">
        <w:t>Varios recursos contencioso-administrativos interpuestos por terceros afectados por el proceso de expropi</w:t>
      </w:r>
      <w:r w:rsidR="00111B8E" w:rsidRPr="00111B8E">
        <w:t>a</w:t>
      </w:r>
      <w:r w:rsidR="00111B8E" w:rsidRPr="00111B8E">
        <w:t>ción de terrenos de la Plataforma Logística. La dirección de esta Sociedad, así como sus servicios jurídicos, co</w:t>
      </w:r>
      <w:r w:rsidR="00111B8E" w:rsidRPr="00111B8E">
        <w:t>n</w:t>
      </w:r>
      <w:r w:rsidR="00111B8E" w:rsidRPr="00111B8E">
        <w:t>sideran que no es probable que del resultado final de los mismos se deriven pasivos de entidad superiores a los registrados al cierre del ejercicio 2013, pese a que la reclamación de estos terceros supera en 20.723 miles de euros a los importes reconocidos en las sentencias recurridas. En este sentido, debe señalarse que en el ejercicio 2013 han quedado resueltos definitivamente dos de los procedimientos que se encontraban pendientes de se</w:t>
      </w:r>
      <w:r w:rsidR="00111B8E" w:rsidRPr="00111B8E">
        <w:t>n</w:t>
      </w:r>
      <w:r w:rsidR="00111B8E" w:rsidRPr="00111B8E">
        <w:t>tencia firme a 31 de diciembre de 2012, confirmándose en ambos casos, y en términos generales, las sentencias recurridas por los terceros afectados, de acuerdo a la previsión realizada por la Compañía a cierre del ejercicio.</w:t>
      </w:r>
    </w:p>
    <w:p w:rsidR="00533447" w:rsidRDefault="0075084E" w:rsidP="0075084E">
      <w:pPr>
        <w:pStyle w:val="Prrafobsico"/>
      </w:pPr>
      <w:r>
        <w:tab/>
        <w:t xml:space="preserve">— </w:t>
      </w:r>
      <w:r w:rsidR="00111B8E" w:rsidRPr="00111B8E">
        <w:t>Adicionalmente, procedimiento ordinario interpuesto por los principales contratistas de las obras de la Plataforma en reclamación de 5.823 miles de euros, que figuran registrados en el pasivo, habiendo la Sociedad contestado a la demanda y formulando reconvención, demandando asimismo a la Dirección facultativa de las obras de controversia, en reclamación de 100.675 miles de euros de sobrecoste de las obras de la plataforma. Este procedimiento fue suspendido por prejudicialidad penal, por lo que las cuantías reclamadas por la Sociedad tienen la naturaleza de activo contingente. Así, en relación con este litigio, deben referirse las Diligencias Previas del Procedimiento Abreviado 3309/2013, de las que conoce el Juzgado de Instrucción n.º 1 de Zaragoza. Este procedimiento tiene su origen en una denuncia presentada por la Sociedad, existiendo diligencias de la Fiscalía Especial Contra la Corrupción y el Crimen Organizado que ponen de manifiesto la existencia de indicios de delito. De prosperar la causa penal podría exigirse por parte de la Sociedad, que se ha constituido como acus</w:t>
      </w:r>
      <w:r w:rsidR="00111B8E" w:rsidRPr="00111B8E">
        <w:t>a</w:t>
      </w:r>
      <w:r w:rsidR="00111B8E" w:rsidRPr="00111B8E">
        <w:t>ción particular, la responsabilidad civil derivada de los delitos. Por otra parte, debe indicarse que, si bien es cierto que Plaza se encuentra igualmente en la causa en concepto de responsable civil subsidiaria, a juicio de los asesores de la Sociedad es improbable que se produzca un pronunciamiento de condena contra la Sociedad frente a terceros, dado que es precisamente la Sociedad la perjudicada por los hechos denunciados, y quien, de confirmarse judicialmente su carácter delictivo, podría reclamar una indemnización por el quebranto causado en su patrimonio.</w:t>
      </w:r>
    </w:p>
    <w:p w:rsidR="00533447" w:rsidRDefault="0075084E" w:rsidP="0075084E">
      <w:pPr>
        <w:pStyle w:val="Prrafobsico"/>
      </w:pPr>
      <w:r>
        <w:tab/>
        <w:t xml:space="preserve">— </w:t>
      </w:r>
      <w:r w:rsidR="00111B8E" w:rsidRPr="00111B8E">
        <w:t>Por otra parte, debe señalarse que en el ejercicio 2013 quedó resuelto el procedimiento cambiario 648/2012 que se sustanció ante el Juzgado de 1.ª Instancia n.º 12 de Zaragoza, interpuesto por el contratista principal de la Plataforma solicitando la ejecución de pagarés, habiendo satisfecho la Sociedad el importe r</w:t>
      </w:r>
      <w:r w:rsidR="00111B8E" w:rsidRPr="00111B8E">
        <w:t>e</w:t>
      </w:r>
      <w:r w:rsidR="00111B8E" w:rsidRPr="00111B8E">
        <w:t>clamado, y no quedando por tanto cantidad alguna pendiente de pago relacionada con este procedimiento, que ha supuesto el registro en el ejercicio 2013 de un gasto de 960 miles de euros.</w:t>
      </w:r>
    </w:p>
    <w:p w:rsidR="00533447" w:rsidRDefault="0075084E" w:rsidP="0075084E">
      <w:pPr>
        <w:pStyle w:val="Prrafobsico"/>
      </w:pPr>
      <w:r>
        <w:tab/>
        <w:t xml:space="preserve">— </w:t>
      </w:r>
      <w:r w:rsidR="00111B8E" w:rsidRPr="00111B8E">
        <w:t>Adicionalmente, procedimiento abierto por parte de un cliente en contra de la Sociedad donde se exige la cantidad de 6.181 miles de euros por responsabilidad contractual derivada, según se alega, del sobreprecio en la compra de una parcela adquirida mediante subasta. El 3 de febrero de 2014 se recibió sentencia por la que se desestima la citada demanda, exonerando a la Sociedad del pago reclamado por el cliente. Al no tratarse de una sentencia firme, era probable que dicha sentencia fuera recurrida, si bien los servicios jurídicos de la Soci</w:t>
      </w:r>
      <w:r w:rsidR="00111B8E" w:rsidRPr="00111B8E">
        <w:t>e</w:t>
      </w:r>
      <w:r w:rsidR="00111B8E" w:rsidRPr="00111B8E">
        <w:t>dad consideran esta contingencia de riesgo bajo.</w:t>
      </w:r>
    </w:p>
    <w:p w:rsidR="00533447" w:rsidRDefault="0075084E" w:rsidP="0075084E">
      <w:pPr>
        <w:pStyle w:val="Prrafobsico"/>
      </w:pPr>
      <w:r>
        <w:tab/>
        <w:t xml:space="preserve">— </w:t>
      </w:r>
      <w:r w:rsidR="00111B8E" w:rsidRPr="00111B8E">
        <w:t>Por otro lado, la Sociedad interpuso un procedimiento judicial contra un tercero exigiendo el cumplimiento del contrato de compraventa de una parcela. Dicho tercero contestó a la demanda y reconvino solicitando la devolución de la señal entregada que asciende a 516 miles de euros más los intereses legales. Con fecha 28 de septiembre de 2011, se dictó sentencia por la que se condenaba a la Sociedad a devolver la mencionada señal y los intereses legales correspondientes. Dicha sentencia fue recurrida por la Sociedad obteniéndose sentencia de fecha 9 de febrero de 2012 estimando íntegramente las pretensiones de la Compañía, obligando al tercero a comprar la parcela, además de los correspondientes intereses legales y las costas de la demanda en la primera instancia. Dicha sentencia fue recurrida por el tercero ante el Tribunal Supremo quien, con fecha 23 de enero de 2013, decidió no admitir a trámite el recurso de casación, siendo por tanto firme la sentencia dictada con fecha 9 de febrero de 2012, estando pendiente la ejecución de la compraventa de dicha parcela o, en su defecto, la resolución de la misma.</w:t>
      </w:r>
    </w:p>
    <w:p w:rsidR="00533447" w:rsidRDefault="0075084E" w:rsidP="0075084E">
      <w:pPr>
        <w:pStyle w:val="Prrafobsico"/>
      </w:pPr>
      <w:r>
        <w:lastRenderedPageBreak/>
        <w:tab/>
        <w:t xml:space="preserve">— </w:t>
      </w:r>
      <w:r w:rsidR="00111B8E" w:rsidRPr="00111B8E">
        <w:t>Por último, procedimiento judicial instado por la Sociedad contra un tercero, ante el Juzgado de 1.ª Insta</w:t>
      </w:r>
      <w:r w:rsidR="00111B8E" w:rsidRPr="00111B8E">
        <w:t>n</w:t>
      </w:r>
      <w:r w:rsidR="00111B8E" w:rsidRPr="00111B8E">
        <w:t>cia n.º1 de Zaragoza, en reclamación de 14.499 miles de euros por nulidad parcial de contrato de comprave</w:t>
      </w:r>
      <w:r w:rsidR="00111B8E" w:rsidRPr="00111B8E">
        <w:t>n</w:t>
      </w:r>
      <w:r w:rsidR="00111B8E" w:rsidRPr="00111B8E">
        <w:t>ta. Consideraban los servicios jurídicos de la Sociedad que la posibilidad de éxito de Plaza era media, consid</w:t>
      </w:r>
      <w:r w:rsidR="00111B8E" w:rsidRPr="00111B8E">
        <w:t>e</w:t>
      </w:r>
      <w:r w:rsidR="00111B8E" w:rsidRPr="00111B8E">
        <w:t>rándose por tanto un activo contingente, no constituyendo una contingencia económica dado que el pago de la compraventa ya se efectuó, por lo que en caso de sentencia desfavorable, no implica desembolso económico alguno.</w:t>
      </w:r>
    </w:p>
    <w:p w:rsidR="0075084E" w:rsidRDefault="0075084E" w:rsidP="0075084E">
      <w:pPr>
        <w:pStyle w:val="Prrafobsico"/>
      </w:pPr>
    </w:p>
    <w:p w:rsidR="00533447" w:rsidRDefault="00111B8E" w:rsidP="00111B8E">
      <w:pPr>
        <w:pStyle w:val="Prrafobsico"/>
      </w:pPr>
      <w:r w:rsidRPr="00111B8E">
        <w:rPr>
          <w:b/>
          <w:lang w:val="es-ES"/>
        </w:rPr>
        <w:t>VIII. ACTUACIONES EN EL MOMENTO ACTUAL</w:t>
      </w:r>
    </w:p>
    <w:p w:rsidR="0075084E" w:rsidRDefault="0075084E" w:rsidP="00111B8E">
      <w:pPr>
        <w:pStyle w:val="Prrafobsico"/>
      </w:pPr>
    </w:p>
    <w:p w:rsidR="00533447" w:rsidRDefault="00533447" w:rsidP="00111B8E">
      <w:pPr>
        <w:pStyle w:val="Prrafobsico"/>
        <w:rPr>
          <w:lang w:val="es-ES"/>
        </w:rPr>
      </w:pPr>
      <w:r>
        <w:tab/>
      </w:r>
      <w:r w:rsidR="00111B8E" w:rsidRPr="00111B8E">
        <w:rPr>
          <w:lang w:val="es-ES"/>
        </w:rPr>
        <w:t>La acción actual en el ámbito de la logística relacionada con la Plataforma Logística de Zaragoza busca su mayor desarrollo y vitalidad, para el desarrollo de Aragón, de modo que los inversores regionales, nacionales o extranjeros valoren su situación geoestratégica, su intermodalidad, su entorno laboral y sus equipamientos. Ello se concreta, entre otras, en las siguientes actuaciones:</w:t>
      </w:r>
    </w:p>
    <w:p w:rsidR="00533447" w:rsidRDefault="0075084E" w:rsidP="0075084E">
      <w:pPr>
        <w:pStyle w:val="Prrafobsico"/>
        <w:rPr>
          <w:lang w:val="es-ES"/>
        </w:rPr>
      </w:pPr>
      <w:r>
        <w:tab/>
        <w:t xml:space="preserve">— </w:t>
      </w:r>
      <w:r w:rsidR="00111B8E" w:rsidRPr="00111B8E">
        <w:rPr>
          <w:lang w:val="es-ES"/>
        </w:rPr>
        <w:t>Establecimiento de actuaciones que para atraer nuevos clientes y generar puestos de trabajo, mediante planes de comercialización en las plataformas logísticas consistentes en campañas de bonificación en los precios de acuerdo con parámetros objetivos (volumen de inversión, empleo y superficie del proyecto), así como la a</w:t>
      </w:r>
      <w:r w:rsidR="00111B8E" w:rsidRPr="00111B8E">
        <w:rPr>
          <w:lang w:val="es-ES"/>
        </w:rPr>
        <w:t>m</w:t>
      </w:r>
      <w:r w:rsidR="00111B8E" w:rsidRPr="00111B8E">
        <w:rPr>
          <w:lang w:val="es-ES"/>
        </w:rPr>
        <w:t>pliación de los productos ofrecidos con alternativas a la adquisición directa, como el arrendamiento o el derecho de superficie.</w:t>
      </w:r>
    </w:p>
    <w:p w:rsidR="00533447" w:rsidRDefault="0075084E" w:rsidP="0075084E">
      <w:pPr>
        <w:pStyle w:val="Prrafobsico"/>
        <w:rPr>
          <w:lang w:val="es-ES"/>
        </w:rPr>
      </w:pPr>
      <w:r>
        <w:tab/>
        <w:t xml:space="preserve">— </w:t>
      </w:r>
      <w:r w:rsidR="00111B8E" w:rsidRPr="00111B8E">
        <w:rPr>
          <w:lang w:val="es-ES"/>
        </w:rPr>
        <w:t xml:space="preserve">Asesoramiento personalizado para las empresas interesadas en implantarse, en colaboración con las áreas de fomento de los ayuntamientos en los que están ubicadas las plataformas logísticas. </w:t>
      </w:r>
    </w:p>
    <w:p w:rsidR="00533447" w:rsidRDefault="0075084E" w:rsidP="0075084E">
      <w:pPr>
        <w:pStyle w:val="Prrafobsico"/>
        <w:rPr>
          <w:lang w:val="es-ES"/>
        </w:rPr>
      </w:pPr>
      <w:r>
        <w:tab/>
        <w:t xml:space="preserve">— </w:t>
      </w:r>
      <w:r w:rsidR="00111B8E" w:rsidRPr="00111B8E">
        <w:rPr>
          <w:lang w:val="es-ES"/>
        </w:rPr>
        <w:t>Reforzamiento financiero de Plaza mediante la reestructuración del endeudamiento con entidades financi</w:t>
      </w:r>
      <w:r w:rsidR="00111B8E" w:rsidRPr="00111B8E">
        <w:rPr>
          <w:lang w:val="es-ES"/>
        </w:rPr>
        <w:t>e</w:t>
      </w:r>
      <w:r w:rsidR="00111B8E" w:rsidRPr="00111B8E">
        <w:rPr>
          <w:lang w:val="es-ES"/>
        </w:rPr>
        <w:t>ras acreedoras, operación que fue garantizada por Gobierno de Aragón mediante aval.</w:t>
      </w:r>
    </w:p>
    <w:p w:rsidR="00533447" w:rsidRDefault="0075084E" w:rsidP="0075084E">
      <w:pPr>
        <w:pStyle w:val="Prrafobsico"/>
        <w:rPr>
          <w:lang w:val="es-ES"/>
        </w:rPr>
      </w:pPr>
      <w:r>
        <w:tab/>
        <w:t xml:space="preserve">— </w:t>
      </w:r>
      <w:r w:rsidR="00111B8E" w:rsidRPr="00111B8E">
        <w:rPr>
          <w:lang w:val="es-ES"/>
        </w:rPr>
        <w:t>Dotación de infraestructuras de comunicación y transporte: implantación del Sistema de Navegación ln</w:t>
      </w:r>
      <w:r w:rsidR="00111B8E" w:rsidRPr="00111B8E">
        <w:rPr>
          <w:lang w:val="es-ES"/>
        </w:rPr>
        <w:t>s</w:t>
      </w:r>
      <w:r w:rsidR="00111B8E" w:rsidRPr="00111B8E">
        <w:rPr>
          <w:lang w:val="es-ES"/>
        </w:rPr>
        <w:t xml:space="preserve">trumental (Instrument Landing System) en el aeropuerto de Zaragoza. </w:t>
      </w:r>
    </w:p>
    <w:p w:rsidR="00533447" w:rsidRDefault="00CD2236" w:rsidP="0075084E">
      <w:pPr>
        <w:pStyle w:val="Prrafobsico"/>
        <w:rPr>
          <w:lang w:val="es-ES"/>
        </w:rPr>
      </w:pPr>
      <w:r>
        <w:tab/>
        <w:t xml:space="preserve">— </w:t>
      </w:r>
      <w:r w:rsidR="00111B8E" w:rsidRPr="00111B8E">
        <w:rPr>
          <w:lang w:val="es-ES"/>
        </w:rPr>
        <w:t xml:space="preserve">Mejoras en las carreteras de acceso: redacción del proyecto del puente en la calle Turiaso, estudio del desdoblamiento de la carretera del aeropuerto, estudio del desdoblamiento de la carretera a la base aérea de Zaragoza. </w:t>
      </w:r>
    </w:p>
    <w:p w:rsidR="00533447" w:rsidRDefault="00CD2236" w:rsidP="0075084E">
      <w:pPr>
        <w:pStyle w:val="Prrafobsico"/>
        <w:rPr>
          <w:lang w:val="es-ES"/>
        </w:rPr>
      </w:pPr>
      <w:r>
        <w:tab/>
        <w:t xml:space="preserve">— </w:t>
      </w:r>
      <w:r w:rsidR="00111B8E" w:rsidRPr="00111B8E">
        <w:rPr>
          <w:lang w:val="es-ES"/>
        </w:rPr>
        <w:t>Planteamiento de mejoras en el transporte público de los trabajadores (mediante tren de cercanías o incl</w:t>
      </w:r>
      <w:r w:rsidR="00111B8E" w:rsidRPr="00111B8E">
        <w:rPr>
          <w:lang w:val="es-ES"/>
        </w:rPr>
        <w:t>u</w:t>
      </w:r>
      <w:r w:rsidR="00111B8E" w:rsidRPr="00111B8E">
        <w:rPr>
          <w:lang w:val="es-ES"/>
        </w:rPr>
        <w:t>so extensión del tranvía); mejora en los transportes públicos de viajeros existentes a través del Consorcio de Transportes; mejoras en la conectividad interior mediante el servicio BlZl Zaragoza.</w:t>
      </w:r>
    </w:p>
    <w:p w:rsidR="00533447" w:rsidRDefault="00CD2236" w:rsidP="0075084E">
      <w:pPr>
        <w:pStyle w:val="Prrafobsico"/>
        <w:rPr>
          <w:lang w:val="es-ES"/>
        </w:rPr>
      </w:pPr>
      <w:r>
        <w:tab/>
        <w:t xml:space="preserve">— </w:t>
      </w:r>
      <w:r w:rsidR="00111B8E" w:rsidRPr="00111B8E">
        <w:rPr>
          <w:lang w:val="es-ES"/>
        </w:rPr>
        <w:t>Desarrollo y coordinación de una oferta e infraestructura logística integrada e intermodal que, en colab</w:t>
      </w:r>
      <w:r w:rsidR="00111B8E" w:rsidRPr="00111B8E">
        <w:rPr>
          <w:lang w:val="es-ES"/>
        </w:rPr>
        <w:t>o</w:t>
      </w:r>
      <w:r w:rsidR="00111B8E" w:rsidRPr="00111B8E">
        <w:rPr>
          <w:lang w:val="es-ES"/>
        </w:rPr>
        <w:t>ración con las herramientas de atracción de inversión extranjera directa del Gobierno de Aragón, ejerza de polo de atracción de nuevas empresas industriales y logísticas a la Comunidad.</w:t>
      </w:r>
    </w:p>
    <w:p w:rsidR="00533447" w:rsidRDefault="00CD2236" w:rsidP="0075084E">
      <w:pPr>
        <w:pStyle w:val="Prrafobsico"/>
        <w:rPr>
          <w:lang w:val="es-ES"/>
        </w:rPr>
      </w:pPr>
      <w:r>
        <w:tab/>
        <w:t xml:space="preserve">— </w:t>
      </w:r>
      <w:r w:rsidR="00111B8E" w:rsidRPr="00111B8E">
        <w:rPr>
          <w:lang w:val="es-ES"/>
        </w:rPr>
        <w:t>Promoción del eje ferroviario Sines-Algeciras-Madrid-París como corredor con prioridad para mercancías a través de la Travesía Central de los Pirineos, que supondría la apertura definitiva de Aragón hacia Europa como nodo de centralización y distribución de mercancías de la Península lbérica y del Norte de África.</w:t>
      </w:r>
    </w:p>
    <w:p w:rsidR="00533447" w:rsidRDefault="00CD2236" w:rsidP="0075084E">
      <w:pPr>
        <w:pStyle w:val="Prrafobsico"/>
        <w:rPr>
          <w:lang w:val="es-ES"/>
        </w:rPr>
      </w:pPr>
      <w:r>
        <w:tab/>
        <w:t xml:space="preserve">— </w:t>
      </w:r>
      <w:r w:rsidR="00111B8E" w:rsidRPr="00111B8E">
        <w:rPr>
          <w:lang w:val="es-ES"/>
        </w:rPr>
        <w:t>Fomento de otras importantes conexiones transfronterizas, como es el caso de la línea ferroviaria intern</w:t>
      </w:r>
      <w:r w:rsidR="00111B8E" w:rsidRPr="00111B8E">
        <w:rPr>
          <w:lang w:val="es-ES"/>
        </w:rPr>
        <w:t>a</w:t>
      </w:r>
      <w:r w:rsidR="00111B8E" w:rsidRPr="00111B8E">
        <w:rPr>
          <w:lang w:val="es-ES"/>
        </w:rPr>
        <w:t>cional Pau-Canfranc, AECT Espacio Portalet y el Consorcio para la conservación y el mantenimiento del túnel carretero de Bielsa.</w:t>
      </w:r>
    </w:p>
    <w:p w:rsidR="00533447" w:rsidRDefault="00CD2236" w:rsidP="0075084E">
      <w:pPr>
        <w:pStyle w:val="Prrafobsico"/>
        <w:rPr>
          <w:lang w:val="es-ES"/>
        </w:rPr>
      </w:pPr>
      <w:r>
        <w:tab/>
        <w:t xml:space="preserve">— </w:t>
      </w:r>
      <w:r w:rsidR="00111B8E" w:rsidRPr="00111B8E">
        <w:rPr>
          <w:lang w:val="es-ES"/>
        </w:rPr>
        <w:t>lmpulso de otras conexiones transversales importantes para el transporte de mercancías, entre el Cantábr</w:t>
      </w:r>
      <w:r w:rsidR="00111B8E" w:rsidRPr="00111B8E">
        <w:rPr>
          <w:lang w:val="es-ES"/>
        </w:rPr>
        <w:t>i</w:t>
      </w:r>
      <w:r w:rsidR="00111B8E" w:rsidRPr="00111B8E">
        <w:rPr>
          <w:lang w:val="es-ES"/>
        </w:rPr>
        <w:t>co y el Mediterráneo, y, en particular, fomento de la unión ferroviaria para mercancías con puertos como los de Valencia, Sagunto, Tarragona y Bilbao.</w:t>
      </w:r>
    </w:p>
    <w:p w:rsidR="00533447" w:rsidRDefault="00CD2236" w:rsidP="0075084E">
      <w:pPr>
        <w:pStyle w:val="Prrafobsico"/>
        <w:rPr>
          <w:lang w:val="es-ES"/>
        </w:rPr>
      </w:pPr>
      <w:r>
        <w:tab/>
        <w:t xml:space="preserve">— </w:t>
      </w:r>
      <w:r w:rsidR="00111B8E" w:rsidRPr="00111B8E">
        <w:rPr>
          <w:lang w:val="es-ES"/>
        </w:rPr>
        <w:t>Colaboración público-privada para el impulso del aeropuerto de Zaragoza como nodo de referencia en el movimiento de mercancías, así como para la activación del aeropuerto de Teruel.</w:t>
      </w:r>
    </w:p>
    <w:p w:rsidR="00533447" w:rsidRDefault="00CD2236" w:rsidP="0075084E">
      <w:pPr>
        <w:pStyle w:val="Prrafobsico"/>
        <w:rPr>
          <w:lang w:val="es-ES"/>
        </w:rPr>
      </w:pPr>
      <w:r>
        <w:tab/>
        <w:t xml:space="preserve">— </w:t>
      </w:r>
      <w:r w:rsidR="00111B8E" w:rsidRPr="00111B8E">
        <w:rPr>
          <w:lang w:val="es-ES"/>
        </w:rPr>
        <w:t>Puesta en marcha en Plaza del Centro Nacional de Referencia en Formación Profesional en materia logíst</w:t>
      </w:r>
      <w:r w:rsidR="00111B8E" w:rsidRPr="00111B8E">
        <w:rPr>
          <w:lang w:val="es-ES"/>
        </w:rPr>
        <w:t>i</w:t>
      </w:r>
      <w:r w:rsidR="00111B8E" w:rsidRPr="00111B8E">
        <w:rPr>
          <w:lang w:val="es-ES"/>
        </w:rPr>
        <w:t>ca.</w:t>
      </w:r>
    </w:p>
    <w:p w:rsidR="00533447" w:rsidRDefault="00CD2236" w:rsidP="0075084E">
      <w:pPr>
        <w:pStyle w:val="Prrafobsico"/>
        <w:rPr>
          <w:lang w:val="es-ES"/>
        </w:rPr>
      </w:pPr>
      <w:r>
        <w:tab/>
        <w:t xml:space="preserve">— </w:t>
      </w:r>
      <w:r w:rsidR="00111B8E" w:rsidRPr="00111B8E">
        <w:rPr>
          <w:lang w:val="es-ES"/>
        </w:rPr>
        <w:t>Redimensionamiento y revisión de prioridades del Zaragoza Logistic Center.</w:t>
      </w:r>
    </w:p>
    <w:p w:rsidR="00533447" w:rsidRDefault="00CD2236" w:rsidP="0075084E">
      <w:pPr>
        <w:pStyle w:val="Prrafobsico"/>
        <w:rPr>
          <w:lang w:val="es-ES"/>
        </w:rPr>
      </w:pPr>
      <w:r>
        <w:tab/>
        <w:t xml:space="preserve">— </w:t>
      </w:r>
      <w:r w:rsidR="00111B8E" w:rsidRPr="00111B8E">
        <w:rPr>
          <w:lang w:val="es-ES"/>
        </w:rPr>
        <w:t>Mantenimiento</w:t>
      </w:r>
      <w:r w:rsidR="004B0997">
        <w:rPr>
          <w:lang w:val="es-ES"/>
        </w:rPr>
        <w:t xml:space="preserve"> —</w:t>
      </w:r>
      <w:r w:rsidR="00111B8E" w:rsidRPr="00111B8E">
        <w:rPr>
          <w:lang w:val="es-ES"/>
        </w:rPr>
        <w:t>y refuerzo por la actuación coordinada</w:t>
      </w:r>
      <w:r w:rsidR="004B0997">
        <w:rPr>
          <w:lang w:val="es-ES"/>
        </w:rPr>
        <w:t xml:space="preserve">— </w:t>
      </w:r>
      <w:r w:rsidR="00111B8E" w:rsidRPr="00111B8E">
        <w:rPr>
          <w:lang w:val="es-ES"/>
        </w:rPr>
        <w:t>del equipo comercial Plaza; coordinación con AREX para las actuaciones comerciales.</w:t>
      </w:r>
    </w:p>
    <w:p w:rsidR="00533447" w:rsidRDefault="00533447" w:rsidP="00111B8E">
      <w:pPr>
        <w:pStyle w:val="Prrafobsico"/>
        <w:rPr>
          <w:lang w:val="es-ES"/>
        </w:rPr>
      </w:pPr>
      <w:r>
        <w:rPr>
          <w:lang w:val="es-ES"/>
        </w:rPr>
        <w:tab/>
      </w:r>
    </w:p>
    <w:p w:rsidR="00533447" w:rsidRPr="00CD2236" w:rsidRDefault="00111B8E" w:rsidP="00CD2236">
      <w:pPr>
        <w:pStyle w:val="centradonegrita"/>
        <w:rPr>
          <w:sz w:val="24"/>
          <w:szCs w:val="24"/>
          <w:lang w:val="es-ES"/>
        </w:rPr>
      </w:pPr>
      <w:r w:rsidRPr="00CD2236">
        <w:rPr>
          <w:sz w:val="24"/>
          <w:szCs w:val="24"/>
          <w:lang w:val="es-ES"/>
        </w:rPr>
        <w:t>CUARTA PARTE</w:t>
      </w:r>
    </w:p>
    <w:p w:rsidR="00CD2236" w:rsidRDefault="00CD2236" w:rsidP="00111B8E">
      <w:pPr>
        <w:pStyle w:val="Prrafobsico"/>
        <w:rPr>
          <w:b/>
          <w:lang w:val="es-ES"/>
        </w:rPr>
      </w:pPr>
    </w:p>
    <w:p w:rsidR="00533447" w:rsidRDefault="00111B8E" w:rsidP="00CF4648">
      <w:pPr>
        <w:pStyle w:val="centradonegrita"/>
        <w:rPr>
          <w:lang w:val="es-ES"/>
        </w:rPr>
      </w:pPr>
      <w:r w:rsidRPr="00111B8E">
        <w:rPr>
          <w:lang w:val="es-ES"/>
        </w:rPr>
        <w:t>CONCLUSIONES Y RECOMENDACIONES</w:t>
      </w:r>
    </w:p>
    <w:p w:rsidR="00CD2236" w:rsidRDefault="00CD2236" w:rsidP="00111B8E">
      <w:pPr>
        <w:pStyle w:val="Prrafobsico"/>
        <w:rPr>
          <w:b/>
          <w:lang w:val="es-ES"/>
        </w:rPr>
      </w:pPr>
    </w:p>
    <w:p w:rsidR="00533447" w:rsidRDefault="00CF4648" w:rsidP="00111B8E">
      <w:pPr>
        <w:pStyle w:val="Prrafobsico"/>
        <w:rPr>
          <w:b/>
          <w:lang w:val="es-ES"/>
        </w:rPr>
      </w:pPr>
      <w:r>
        <w:rPr>
          <w:b/>
          <w:lang w:val="es-ES"/>
        </w:rPr>
        <w:t>I. CONCLUSIONES</w:t>
      </w:r>
    </w:p>
    <w:p w:rsidR="00CD2236" w:rsidRDefault="00CD2236" w:rsidP="00111B8E">
      <w:pPr>
        <w:pStyle w:val="Prrafobsico"/>
        <w:rPr>
          <w:b/>
          <w:lang w:val="es-ES"/>
        </w:rPr>
      </w:pPr>
    </w:p>
    <w:p w:rsidR="00533447" w:rsidRDefault="00111B8E" w:rsidP="00111B8E">
      <w:pPr>
        <w:pStyle w:val="Prrafobsico"/>
        <w:rPr>
          <w:b/>
          <w:lang w:val="es-ES"/>
        </w:rPr>
      </w:pPr>
      <w:r w:rsidRPr="00111B8E">
        <w:rPr>
          <w:b/>
          <w:lang w:val="es-ES"/>
        </w:rPr>
        <w:t>PRIMERA</w:t>
      </w:r>
      <w:r w:rsidR="00CF4648">
        <w:rPr>
          <w:b/>
          <w:lang w:val="es-ES"/>
        </w:rPr>
        <w:t>.</w:t>
      </w:r>
      <w:r w:rsidR="004B0997">
        <w:rPr>
          <w:b/>
          <w:lang w:val="es-ES"/>
        </w:rPr>
        <w:t xml:space="preserve">— </w:t>
      </w:r>
      <w:r w:rsidRPr="00111B8E">
        <w:rPr>
          <w:b/>
          <w:lang w:val="es-ES"/>
        </w:rPr>
        <w:t>VALORACIÓN DEL PROYECTO P</w:t>
      </w:r>
      <w:r w:rsidR="00CF4648">
        <w:rPr>
          <w:b/>
          <w:lang w:val="es-ES"/>
        </w:rPr>
        <w:t>LATAFORMA LOGÍSTICA DE ZARAGOZA</w:t>
      </w:r>
    </w:p>
    <w:p w:rsidR="00CF4648" w:rsidRDefault="00CF4648" w:rsidP="00111B8E">
      <w:pPr>
        <w:pStyle w:val="Prrafobsico"/>
        <w:rPr>
          <w:b/>
          <w:lang w:val="es-ES"/>
        </w:rPr>
      </w:pPr>
    </w:p>
    <w:p w:rsidR="00533447" w:rsidRDefault="00533447" w:rsidP="00111B8E">
      <w:pPr>
        <w:pStyle w:val="Prrafobsico"/>
        <w:rPr>
          <w:lang w:val="es-ES"/>
        </w:rPr>
      </w:pPr>
      <w:r>
        <w:rPr>
          <w:b/>
          <w:lang w:val="es-ES"/>
        </w:rPr>
        <w:tab/>
      </w:r>
      <w:r w:rsidR="00111B8E" w:rsidRPr="00111B8E">
        <w:rPr>
          <w:lang w:val="es-ES"/>
        </w:rPr>
        <w:t>La Plataforma Logística de Zaragoza supuso la apuesta por la logística como sector fundamental para el des</w:t>
      </w:r>
      <w:r w:rsidR="00111B8E" w:rsidRPr="00111B8E">
        <w:rPr>
          <w:lang w:val="es-ES"/>
        </w:rPr>
        <w:t>a</w:t>
      </w:r>
      <w:r w:rsidR="00111B8E" w:rsidRPr="00111B8E">
        <w:rPr>
          <w:lang w:val="es-ES"/>
        </w:rPr>
        <w:t>rrollo de la Comunidad Autónoma de Aragón, con gran proyección nacional e internacional. Ha movido un gl</w:t>
      </w:r>
      <w:r w:rsidR="00111B8E" w:rsidRPr="00111B8E">
        <w:rPr>
          <w:lang w:val="es-ES"/>
        </w:rPr>
        <w:t>o</w:t>
      </w:r>
      <w:r w:rsidR="00111B8E" w:rsidRPr="00111B8E">
        <w:rPr>
          <w:lang w:val="es-ES"/>
        </w:rPr>
        <w:t>bal de negocio en torno a los 3.000 millones de euros, con 600 millones de inversión directa; ha supuesto la implantación de más de 250 empresas y la creación de empleo en torno a 10.000 puestos de trabajo, y ha tenido una amplia repercusión en la diversificación económica.</w:t>
      </w:r>
    </w:p>
    <w:p w:rsidR="00533447" w:rsidRDefault="00533447" w:rsidP="00111B8E">
      <w:pPr>
        <w:pStyle w:val="Prrafobsico"/>
        <w:rPr>
          <w:lang w:val="es-ES"/>
        </w:rPr>
      </w:pPr>
      <w:r>
        <w:rPr>
          <w:lang w:val="es-ES"/>
        </w:rPr>
        <w:tab/>
      </w:r>
      <w:r w:rsidR="00111B8E" w:rsidRPr="00111B8E">
        <w:rPr>
          <w:lang w:val="es-ES"/>
        </w:rPr>
        <w:t>Supuso también la potenciación de Zaragoza y su entorno metropolitano, a través del refuerzo de infraestru</w:t>
      </w:r>
      <w:r w:rsidR="00111B8E" w:rsidRPr="00111B8E">
        <w:rPr>
          <w:lang w:val="es-ES"/>
        </w:rPr>
        <w:t>c</w:t>
      </w:r>
      <w:r w:rsidR="00111B8E" w:rsidRPr="00111B8E">
        <w:rPr>
          <w:lang w:val="es-ES"/>
        </w:rPr>
        <w:t>turas carreteras, ferroviarias y la consolidación del aeropuerto de Zaragoza como infraestructura de carga.</w:t>
      </w:r>
    </w:p>
    <w:p w:rsidR="00533447" w:rsidRDefault="00533447" w:rsidP="00111B8E">
      <w:pPr>
        <w:pStyle w:val="Prrafobsico"/>
        <w:rPr>
          <w:lang w:val="es-ES"/>
        </w:rPr>
      </w:pPr>
      <w:r>
        <w:rPr>
          <w:lang w:val="es-ES"/>
        </w:rPr>
        <w:tab/>
      </w:r>
      <w:r w:rsidR="00111B8E" w:rsidRPr="00111B8E">
        <w:rPr>
          <w:lang w:val="es-ES"/>
        </w:rPr>
        <w:t>El desarrollo del proyecto comenzó de forma muy rápida y enmarcado en un amplio consenso institucional sobre lo que se consideró un proyecto de indudable interés general. Dicho consenso se ha mantenido a lo largo de su desarrollo, a pesar de las dificultades surgidas, tanto en el orden de financiación del proyecto, en un m</w:t>
      </w:r>
      <w:r w:rsidR="00111B8E" w:rsidRPr="00111B8E">
        <w:rPr>
          <w:lang w:val="es-ES"/>
        </w:rPr>
        <w:t>o</w:t>
      </w:r>
      <w:r w:rsidR="00111B8E" w:rsidRPr="00111B8E">
        <w:rPr>
          <w:lang w:val="es-ES"/>
        </w:rPr>
        <w:t>mento de profunda crisis del sector, como por la judicialización de diversas actuaciones realizadas en la primera y segunda fase del proyecto, con el cuestionamiento directo de la actuación de personas vinculadas directamente con la gestión del mismo.</w:t>
      </w:r>
    </w:p>
    <w:p w:rsidR="00533447" w:rsidRDefault="00533447" w:rsidP="00111B8E">
      <w:pPr>
        <w:pStyle w:val="Prrafobsico"/>
        <w:rPr>
          <w:lang w:val="es-ES"/>
        </w:rPr>
      </w:pPr>
      <w:r>
        <w:rPr>
          <w:lang w:val="es-ES"/>
        </w:rPr>
        <w:tab/>
      </w:r>
      <w:r w:rsidR="00111B8E" w:rsidRPr="00111B8E">
        <w:rPr>
          <w:lang w:val="es-ES"/>
        </w:rPr>
        <w:t>En el momento actual, la dirección de Plaza trabaja en el fortalecimiento del funcionamiento jurídico y adm</w:t>
      </w:r>
      <w:r w:rsidR="00111B8E" w:rsidRPr="00111B8E">
        <w:rPr>
          <w:lang w:val="es-ES"/>
        </w:rPr>
        <w:t>i</w:t>
      </w:r>
      <w:r w:rsidR="00111B8E" w:rsidRPr="00111B8E">
        <w:rPr>
          <w:lang w:val="es-ES"/>
        </w:rPr>
        <w:t>nistrativo y en la superación, mediante el apoyo de los socios, de las dificultades financieras, que previsiblemente seguirán vigentes a corto y medio plazo, a través de la refinanciación de la deuda actual, la reducción de rie</w:t>
      </w:r>
      <w:r w:rsidR="00111B8E" w:rsidRPr="00111B8E">
        <w:rPr>
          <w:lang w:val="es-ES"/>
        </w:rPr>
        <w:t>s</w:t>
      </w:r>
      <w:r w:rsidR="00111B8E" w:rsidRPr="00111B8E">
        <w:rPr>
          <w:lang w:val="es-ES"/>
        </w:rPr>
        <w:t>gos en la actividad de la plataforma y el refuerzo de su accesibilidad y de su atractivo como mayor centro logí</w:t>
      </w:r>
      <w:r w:rsidR="00111B8E" w:rsidRPr="00111B8E">
        <w:rPr>
          <w:lang w:val="es-ES"/>
        </w:rPr>
        <w:t>s</w:t>
      </w:r>
      <w:r w:rsidR="00111B8E" w:rsidRPr="00111B8E">
        <w:rPr>
          <w:lang w:val="es-ES"/>
        </w:rPr>
        <w:t>tico del suroeste de Europa.</w:t>
      </w:r>
    </w:p>
    <w:p w:rsidR="00CF4648" w:rsidRDefault="00CF4648" w:rsidP="00111B8E">
      <w:pPr>
        <w:pStyle w:val="Prrafobsico"/>
        <w:rPr>
          <w:lang w:val="es-ES"/>
        </w:rPr>
      </w:pPr>
    </w:p>
    <w:p w:rsidR="00533447" w:rsidRDefault="00111B8E" w:rsidP="00111B8E">
      <w:pPr>
        <w:pStyle w:val="Prrafobsico"/>
        <w:rPr>
          <w:b/>
        </w:rPr>
      </w:pPr>
      <w:r w:rsidRPr="00111B8E">
        <w:rPr>
          <w:b/>
          <w:lang w:val="es-ES"/>
        </w:rPr>
        <w:t>SEGUNDA</w:t>
      </w:r>
      <w:r w:rsidR="00CF4648">
        <w:rPr>
          <w:b/>
          <w:lang w:val="es-ES"/>
        </w:rPr>
        <w:t>.</w:t>
      </w:r>
      <w:r w:rsidR="004B0997">
        <w:rPr>
          <w:b/>
          <w:lang w:val="es-ES"/>
        </w:rPr>
        <w:t xml:space="preserve">— </w:t>
      </w:r>
      <w:r w:rsidRPr="00111B8E">
        <w:rPr>
          <w:b/>
          <w:lang w:val="es-ES"/>
        </w:rPr>
        <w:t xml:space="preserve">ESTRUCTURA INTERNA DE GESTIÓN DE LA EMPRESA PÚBLICA </w:t>
      </w:r>
      <w:r w:rsidR="00DB6F98" w:rsidRPr="00111B8E">
        <w:rPr>
          <w:b/>
          <w:lang w:val="es-ES"/>
        </w:rPr>
        <w:t>PLAZA</w:t>
      </w:r>
      <w:r w:rsidRPr="00111B8E">
        <w:rPr>
          <w:b/>
          <w:lang w:val="es-ES"/>
        </w:rPr>
        <w:t>, S.A.</w:t>
      </w:r>
    </w:p>
    <w:p w:rsidR="00CF4648" w:rsidRDefault="00CF4648" w:rsidP="00111B8E">
      <w:pPr>
        <w:pStyle w:val="Prrafobsico"/>
        <w:rPr>
          <w:b/>
        </w:rPr>
      </w:pPr>
    </w:p>
    <w:p w:rsidR="00533447" w:rsidRDefault="00533447" w:rsidP="00CF4648">
      <w:pPr>
        <w:pStyle w:val="Prrafobsico"/>
        <w:rPr>
          <w:lang w:val="es-ES"/>
        </w:rPr>
      </w:pPr>
      <w:r>
        <w:rPr>
          <w:b/>
        </w:rPr>
        <w:tab/>
      </w:r>
      <w:r w:rsidR="00111B8E" w:rsidRPr="00111B8E">
        <w:rPr>
          <w:lang w:val="es-ES"/>
        </w:rPr>
        <w:t>La estructura interna de la empresa pública Plaza, S.A., se ha basado en el siguiente organigrama:</w:t>
      </w:r>
    </w:p>
    <w:p w:rsidR="00533447" w:rsidRDefault="00CF4648" w:rsidP="00CF4648">
      <w:pPr>
        <w:pStyle w:val="Prrafobsico"/>
        <w:rPr>
          <w:lang w:val="es-ES"/>
        </w:rPr>
      </w:pPr>
      <w:r>
        <w:tab/>
        <w:t xml:space="preserve">— </w:t>
      </w:r>
      <w:r w:rsidR="00111B8E" w:rsidRPr="00111B8E">
        <w:rPr>
          <w:lang w:val="es-ES"/>
        </w:rPr>
        <w:t>Un Consejo de Administración, que designa Presidente, Vicepresidente y Secretario, así como al Director Gerente, con amplias capacidades de gestión.</w:t>
      </w:r>
    </w:p>
    <w:p w:rsidR="00533447" w:rsidRDefault="00CF4648" w:rsidP="00CF4648">
      <w:pPr>
        <w:pStyle w:val="Prrafobsico"/>
        <w:rPr>
          <w:lang w:val="es-ES"/>
        </w:rPr>
      </w:pPr>
      <w:r>
        <w:tab/>
        <w:t xml:space="preserve">— </w:t>
      </w:r>
      <w:r w:rsidR="00111B8E" w:rsidRPr="00111B8E">
        <w:rPr>
          <w:lang w:val="es-ES"/>
        </w:rPr>
        <w:t>La sociedad permite optar por la figura del Consejero Delegado, opción que se eligió desde enero de 2003 hasta enero de 2010, como cargo de carácter representativo y con repercusión directa en la toma de co</w:t>
      </w:r>
      <w:r w:rsidR="00111B8E" w:rsidRPr="00111B8E">
        <w:rPr>
          <w:lang w:val="es-ES"/>
        </w:rPr>
        <w:t>n</w:t>
      </w:r>
      <w:r w:rsidR="00111B8E" w:rsidRPr="00111B8E">
        <w:rPr>
          <w:lang w:val="es-ES"/>
        </w:rPr>
        <w:t xml:space="preserve">tactos con empresas y en el desarrollo de proyectos a implantar en Plaza. </w:t>
      </w:r>
    </w:p>
    <w:p w:rsidR="00533447" w:rsidRDefault="00CF4648" w:rsidP="00CF4648">
      <w:pPr>
        <w:pStyle w:val="Prrafobsico"/>
        <w:rPr>
          <w:lang w:val="es-ES"/>
        </w:rPr>
      </w:pPr>
      <w:r>
        <w:tab/>
        <w:t xml:space="preserve">— </w:t>
      </w:r>
      <w:r w:rsidR="00111B8E" w:rsidRPr="00111B8E">
        <w:rPr>
          <w:lang w:val="es-ES"/>
        </w:rPr>
        <w:t>Desde enero de 2010, desaparece la figura del Consejero Delegado y pasa a ser sustituido por la Com</w:t>
      </w:r>
      <w:r w:rsidR="00111B8E" w:rsidRPr="00111B8E">
        <w:rPr>
          <w:lang w:val="es-ES"/>
        </w:rPr>
        <w:t>i</w:t>
      </w:r>
      <w:r w:rsidR="00111B8E" w:rsidRPr="00111B8E">
        <w:rPr>
          <w:lang w:val="es-ES"/>
        </w:rPr>
        <w:t xml:space="preserve">sión Ejecutiva, con un papel determinante en la toma de decisiones en la gestión de la Sociedad. Pasa a tener entonces también un peso importante en la gestión el Vicepresidente del Consejo de Administración y Presidente de la Corporación Empresarial Pública de Aragón. La Comisión Ejecutiva se reunió de forma periódica hasta el año 2011. </w:t>
      </w:r>
    </w:p>
    <w:p w:rsidR="00533447" w:rsidRDefault="00CF4648" w:rsidP="00CF4648">
      <w:pPr>
        <w:pStyle w:val="Prrafobsico"/>
        <w:rPr>
          <w:lang w:val="es-ES"/>
        </w:rPr>
      </w:pPr>
      <w:r>
        <w:tab/>
        <w:t xml:space="preserve">— </w:t>
      </w:r>
      <w:r w:rsidR="00111B8E" w:rsidRPr="00111B8E">
        <w:rPr>
          <w:lang w:val="es-ES"/>
        </w:rPr>
        <w:t>Asesoramiento jurídico: en un primer momento existía un Director jurídico, al que apoyaba la Secretaría del Consejo, con la asistencia de un letrado asesor en el Consejo y la asesoría de diferentes servicios técnicos y jurídicos del Gobierno de Aragón en asuntos urbanísticos. A partir de 2012 entra en vigor un Convenio con la Dirección General de los Servicios Jurídicos del Gobierno de Aragón a través del que se atribuye a sus Letrados el asesoramiento, representación y defensa de la Sociedad.</w:t>
      </w:r>
    </w:p>
    <w:p w:rsidR="00533447" w:rsidRDefault="00CF4648" w:rsidP="00CF4648">
      <w:pPr>
        <w:pStyle w:val="Prrafobsico"/>
        <w:rPr>
          <w:lang w:val="es-ES"/>
        </w:rPr>
      </w:pPr>
      <w:r>
        <w:tab/>
        <w:t xml:space="preserve">— </w:t>
      </w:r>
      <w:r w:rsidR="00111B8E" w:rsidRPr="00111B8E">
        <w:rPr>
          <w:lang w:val="es-ES"/>
        </w:rPr>
        <w:t>En los temas de comercialización y de marketing existía una Directora del área, auxiliada por el director jurídico y el letrado asesor en la redacción de los contratos.</w:t>
      </w:r>
    </w:p>
    <w:p w:rsidR="00533447" w:rsidRDefault="00CF4648" w:rsidP="00CF4648">
      <w:pPr>
        <w:pStyle w:val="Prrafobsico"/>
        <w:rPr>
          <w:lang w:val="es-ES"/>
        </w:rPr>
      </w:pPr>
      <w:r>
        <w:tab/>
        <w:t xml:space="preserve">— </w:t>
      </w:r>
      <w:r w:rsidR="00111B8E" w:rsidRPr="00111B8E">
        <w:rPr>
          <w:lang w:val="es-ES"/>
        </w:rPr>
        <w:t>Para los asuntos económicos se contaba con un Director Financiero, además de la fiscalización anual de un auditor de cuentas y las funciones de control financiero ejercidas por la Intervención General.</w:t>
      </w:r>
    </w:p>
    <w:p w:rsidR="00533447" w:rsidRDefault="00CF4648" w:rsidP="00111B8E">
      <w:pPr>
        <w:pStyle w:val="Prrafobsico"/>
        <w:rPr>
          <w:lang w:val="es-ES"/>
        </w:rPr>
      </w:pPr>
      <w:r>
        <w:tab/>
      </w:r>
      <w:r w:rsidR="00111B8E" w:rsidRPr="00111B8E">
        <w:rPr>
          <w:lang w:val="es-ES"/>
        </w:rPr>
        <w:t>En este ámbito, el control por la Intervención General no tuvo lugar en todos los ejercicios económicos de la primera fase del proyecto, debido a la falta de medios personales suficientes para llevar a cabo el control anual de la totalidad de las empresas públicas, según lo manifestado por los que eran Interventores en aquellas fechas.</w:t>
      </w:r>
    </w:p>
    <w:p w:rsidR="00533447" w:rsidRDefault="00533447" w:rsidP="00CF4648">
      <w:pPr>
        <w:pStyle w:val="Prrafobsico"/>
        <w:rPr>
          <w:lang w:val="es-ES"/>
        </w:rPr>
      </w:pPr>
      <w:r>
        <w:rPr>
          <w:lang w:val="es-ES"/>
        </w:rPr>
        <w:tab/>
      </w:r>
      <w:r w:rsidR="00111B8E" w:rsidRPr="00111B8E">
        <w:rPr>
          <w:lang w:val="es-ES"/>
        </w:rPr>
        <w:t>Asimismo, resulta relevante destacar que cuando dicha fiscalización sí que se realizaba, los informes de co</w:t>
      </w:r>
      <w:r w:rsidR="00111B8E" w:rsidRPr="00111B8E">
        <w:rPr>
          <w:lang w:val="es-ES"/>
        </w:rPr>
        <w:t>n</w:t>
      </w:r>
      <w:r w:rsidR="00111B8E" w:rsidRPr="00111B8E">
        <w:rPr>
          <w:lang w:val="es-ES"/>
        </w:rPr>
        <w:t>trol financiero no eran remitidos al Consejo de Administración, según han hecho constar sus miembros, por lo que nunca pudieron aplicar sus recomendaciones, por desconocer el documento y su contenido</w:t>
      </w:r>
      <w:r w:rsidR="00CF4648">
        <w:rPr>
          <w:lang w:val="es-ES"/>
        </w:rPr>
        <w:t>.</w:t>
      </w:r>
    </w:p>
    <w:p w:rsidR="00533447" w:rsidRDefault="00CF4648" w:rsidP="00CF4648">
      <w:pPr>
        <w:pStyle w:val="Prrafobsico"/>
        <w:rPr>
          <w:lang w:val="es-ES"/>
        </w:rPr>
      </w:pPr>
      <w:r>
        <w:tab/>
        <w:t xml:space="preserve">— </w:t>
      </w:r>
      <w:r w:rsidR="00111B8E" w:rsidRPr="00111B8E">
        <w:rPr>
          <w:lang w:val="es-ES"/>
        </w:rPr>
        <w:t>En el ámbito técnico se contaba con un Director Técnico y la asistencia externa de la consultora Intecsa-Inarsa, redactora del proyecto, que debía ejercer la dirección y supervisión de las obras realizadas.</w:t>
      </w:r>
    </w:p>
    <w:p w:rsidR="00CF4648" w:rsidRDefault="00CF4648" w:rsidP="00CF4648">
      <w:pPr>
        <w:pStyle w:val="Prrafobsico"/>
        <w:rPr>
          <w:lang w:val="es-ES"/>
        </w:rPr>
      </w:pPr>
    </w:p>
    <w:p w:rsidR="00533447" w:rsidRDefault="00111B8E" w:rsidP="00111B8E">
      <w:pPr>
        <w:pStyle w:val="Prrafobsico"/>
        <w:rPr>
          <w:b/>
        </w:rPr>
      </w:pPr>
      <w:r w:rsidRPr="00111B8E">
        <w:rPr>
          <w:b/>
          <w:lang w:val="es-ES"/>
        </w:rPr>
        <w:t>TERCERA</w:t>
      </w:r>
      <w:r w:rsidR="00CF4648">
        <w:rPr>
          <w:b/>
          <w:lang w:val="es-ES"/>
        </w:rPr>
        <w:t>.</w:t>
      </w:r>
      <w:r w:rsidR="004B0997">
        <w:rPr>
          <w:b/>
          <w:lang w:val="es-ES"/>
        </w:rPr>
        <w:t xml:space="preserve">— </w:t>
      </w:r>
      <w:r w:rsidRPr="00111B8E">
        <w:rPr>
          <w:b/>
        </w:rPr>
        <w:t xml:space="preserve">INFORMACIÓN A LOS ÓRGANOS DE GOBIERNO DE LA SOCIEDAD PÚBLICA </w:t>
      </w:r>
      <w:r w:rsidR="00DB6F98" w:rsidRPr="00111B8E">
        <w:rPr>
          <w:b/>
        </w:rPr>
        <w:t>PLAZA</w:t>
      </w:r>
      <w:r w:rsidRPr="00111B8E">
        <w:rPr>
          <w:b/>
        </w:rPr>
        <w:t xml:space="preserve">, S.A. </w:t>
      </w:r>
    </w:p>
    <w:p w:rsidR="00CF4648" w:rsidRDefault="00CF4648" w:rsidP="00111B8E">
      <w:pPr>
        <w:pStyle w:val="Prrafobsico"/>
        <w:rPr>
          <w:b/>
        </w:rPr>
      </w:pPr>
    </w:p>
    <w:p w:rsidR="00533447" w:rsidRDefault="00533447" w:rsidP="00111B8E">
      <w:pPr>
        <w:pStyle w:val="Prrafobsico"/>
      </w:pPr>
      <w:r>
        <w:rPr>
          <w:b/>
        </w:rPr>
        <w:tab/>
      </w:r>
      <w:r w:rsidR="00111B8E" w:rsidRPr="00111B8E">
        <w:t xml:space="preserve">De los trabajos realizados por la Comisión se desprende que era general la idea de que la información de la que disponía el órgano de administración de la Sociedad era suficiente. Sin embargo, consta a la Comisión que existía información que no se remitía (por ejemplo, los informes de control financiero de la Intervención General o el denominado </w:t>
      </w:r>
      <w:r w:rsidR="00FB1896">
        <w:t>«</w:t>
      </w:r>
      <w:r w:rsidR="00111B8E" w:rsidRPr="00111B8E">
        <w:t>Documento 0</w:t>
      </w:r>
      <w:r w:rsidR="00FB1896">
        <w:t>»</w:t>
      </w:r>
      <w:r w:rsidR="00111B8E" w:rsidRPr="00111B8E">
        <w:t>), y, en consecuencia, no era posible la adopción de determinados acuerdos o la reacción contra determinados problemas por no disponer los miembros del Consejo de los informes o docume</w:t>
      </w:r>
      <w:r w:rsidR="00111B8E" w:rsidRPr="00111B8E">
        <w:t>n</w:t>
      </w:r>
      <w:r w:rsidR="00111B8E" w:rsidRPr="00111B8E">
        <w:t xml:space="preserve">tos en los que se deberían haber basado dichas decisiones. </w:t>
      </w:r>
    </w:p>
    <w:p w:rsidR="00533447" w:rsidRDefault="00533447" w:rsidP="00111B8E">
      <w:pPr>
        <w:pStyle w:val="Prrafobsico"/>
      </w:pPr>
      <w:r>
        <w:tab/>
      </w:r>
      <w:r w:rsidR="00111B8E" w:rsidRPr="00111B8E">
        <w:t>Esta conclusión se obtiene incluso a pesar de la dificultad que inicialmente tuvo la Comisión de Investigación para acceder a la documentación que debería haber estado unida a las actas, por ser determinante para la comprensión de los acuerdos adoptados</w:t>
      </w:r>
      <w:r w:rsidR="00FD2A99">
        <w:t>.</w:t>
      </w:r>
    </w:p>
    <w:p w:rsidR="00DB6F98" w:rsidRDefault="00DB6F98" w:rsidP="00111B8E">
      <w:pPr>
        <w:pStyle w:val="Prrafobsico"/>
      </w:pPr>
    </w:p>
    <w:p w:rsidR="00533447" w:rsidRDefault="00111B8E" w:rsidP="00111B8E">
      <w:pPr>
        <w:pStyle w:val="Prrafobsico"/>
        <w:rPr>
          <w:b/>
          <w:lang w:val="es-ES"/>
        </w:rPr>
      </w:pPr>
      <w:r w:rsidRPr="00111B8E">
        <w:rPr>
          <w:b/>
          <w:lang w:val="es-ES"/>
        </w:rPr>
        <w:t>CUARTA</w:t>
      </w:r>
      <w:r w:rsidR="00DB6F98">
        <w:rPr>
          <w:b/>
          <w:lang w:val="es-ES"/>
        </w:rPr>
        <w:t>.</w:t>
      </w:r>
      <w:r w:rsidR="004B0997">
        <w:rPr>
          <w:b/>
          <w:lang w:val="es-ES"/>
        </w:rPr>
        <w:t xml:space="preserve">— </w:t>
      </w:r>
      <w:r w:rsidRPr="00111B8E">
        <w:rPr>
          <w:b/>
          <w:lang w:val="es-ES"/>
        </w:rPr>
        <w:t xml:space="preserve">CONTROLES EN LA GESTIÓN DE LA SOCIEDAD PÚBLICA </w:t>
      </w:r>
      <w:r w:rsidR="00DB6F98" w:rsidRPr="00111B8E">
        <w:rPr>
          <w:b/>
          <w:lang w:val="es-ES"/>
        </w:rPr>
        <w:t>PLAZA</w:t>
      </w:r>
      <w:r w:rsidRPr="00111B8E">
        <w:rPr>
          <w:b/>
          <w:lang w:val="es-ES"/>
        </w:rPr>
        <w:t>, S.A.</w:t>
      </w:r>
    </w:p>
    <w:p w:rsidR="00DB6F98" w:rsidRDefault="00DB6F98" w:rsidP="00111B8E">
      <w:pPr>
        <w:pStyle w:val="Prrafobsico"/>
        <w:rPr>
          <w:b/>
          <w:lang w:val="es-ES"/>
        </w:rPr>
      </w:pPr>
    </w:p>
    <w:p w:rsidR="00533447" w:rsidRDefault="00533447" w:rsidP="00111B8E">
      <w:pPr>
        <w:pStyle w:val="Prrafobsico"/>
        <w:rPr>
          <w:lang w:val="es-ES"/>
        </w:rPr>
      </w:pPr>
      <w:r>
        <w:rPr>
          <w:b/>
          <w:lang w:val="es-ES"/>
        </w:rPr>
        <w:tab/>
      </w:r>
      <w:r w:rsidR="00111B8E" w:rsidRPr="00111B8E">
        <w:rPr>
          <w:lang w:val="es-ES"/>
        </w:rPr>
        <w:t>En relación con los mecanismos de control, debe señalarse que además de los controles que en cada soci</w:t>
      </w:r>
      <w:r w:rsidR="00111B8E" w:rsidRPr="00111B8E">
        <w:rPr>
          <w:lang w:val="es-ES"/>
        </w:rPr>
        <w:t>e</w:t>
      </w:r>
      <w:r w:rsidR="00111B8E" w:rsidRPr="00111B8E">
        <w:rPr>
          <w:lang w:val="es-ES"/>
        </w:rPr>
        <w:t>dad ya se encuentran vigentes, el Decreto-Ley 1/2011, de racionalización del sector público empresarial, ya mencionado, estableció medidas adicionales tendentes a ajustar las previsiones presupuestarias de las empresas públicas al principio de equilibrio económico-financiero, con la previsión adicional de un Plan económico-financiero de saneamiento para aquellas sociedades que incurran en pérdidas o en excesivos niveles de ende</w:t>
      </w:r>
      <w:r w:rsidR="00111B8E" w:rsidRPr="00111B8E">
        <w:rPr>
          <w:lang w:val="es-ES"/>
        </w:rPr>
        <w:t>u</w:t>
      </w:r>
      <w:r w:rsidR="00111B8E" w:rsidRPr="00111B8E">
        <w:rPr>
          <w:lang w:val="es-ES"/>
        </w:rPr>
        <w:t>damiento. El endeudamiento y el recurso a avales quedan también sometidos a los límites que establezca cada año la Ley de presupuestos de la Comunidad Autónoma, centralizándose el control de estas cuestiones en la Corporación Empresarial Pública de Aragón. Del mismo modo, añadió el sometimiento de las sociedades al co</w:t>
      </w:r>
      <w:r w:rsidR="00111B8E" w:rsidRPr="00111B8E">
        <w:rPr>
          <w:lang w:val="es-ES"/>
        </w:rPr>
        <w:t>n</w:t>
      </w:r>
      <w:r w:rsidR="00111B8E" w:rsidRPr="00111B8E">
        <w:rPr>
          <w:lang w:val="es-ES"/>
        </w:rPr>
        <w:t xml:space="preserve">trol de la Intervención General, que forma parte, asimismo, junto a un vocal del Consejo de Administración de la Corporación y un experto independiente, de la Comisión de Auditoría y Control; así como la posibilidad de que las sociedades puedan ser objeto de auditorías internas adicionales. </w:t>
      </w:r>
    </w:p>
    <w:p w:rsidR="00533447" w:rsidRDefault="00533447" w:rsidP="00111B8E">
      <w:pPr>
        <w:pStyle w:val="Prrafobsico"/>
        <w:rPr>
          <w:iCs/>
          <w:lang w:val="es-ES"/>
        </w:rPr>
      </w:pPr>
      <w:r>
        <w:rPr>
          <w:lang w:val="es-ES"/>
        </w:rPr>
        <w:tab/>
      </w:r>
      <w:r w:rsidR="00111B8E" w:rsidRPr="00111B8E">
        <w:rPr>
          <w:lang w:val="es-ES"/>
        </w:rPr>
        <w:t>La importancia fundamental del control externo por parte de la Cámara de Cuentas o del Tribunal de Cuentas debe ser suficientemente valorada por el Gobierno de Aragón y por las sociedades públicas, lo cual contrasta con deficiencias o retrasos en la remisión de información o de alegaciones a estos órganos, como las que ha observado la Comisión de Investigación en sus trabajos</w:t>
      </w:r>
      <w:r w:rsidR="00111B8E" w:rsidRPr="00111B8E">
        <w:rPr>
          <w:iCs/>
          <w:lang w:val="es-ES"/>
        </w:rPr>
        <w:t>.</w:t>
      </w:r>
    </w:p>
    <w:p w:rsidR="00533447" w:rsidRDefault="00533447" w:rsidP="00111B8E">
      <w:pPr>
        <w:pStyle w:val="Prrafobsico"/>
        <w:rPr>
          <w:lang w:val="es-ES"/>
        </w:rPr>
      </w:pPr>
      <w:r>
        <w:rPr>
          <w:iCs/>
          <w:lang w:val="es-ES"/>
        </w:rPr>
        <w:tab/>
      </w:r>
      <w:r w:rsidR="00111B8E" w:rsidRPr="00111B8E">
        <w:rPr>
          <w:lang w:val="es-ES"/>
        </w:rPr>
        <w:t>En relación con las dos conclusiones precedentes, debe señalarse que la percepción general por parte de los miembros de los Consejos de Administración de las dos primeras etapas del proyecto, según se desprende de sus comparecencias y del contenido de las actas de las sesiones, era que los mecanismos de información y control establecidos por la sociedad para la adopción de los acuerdos y la garantía de su legalidad eran suficientes. La impresión que trasladan algunos de los consejeros es que, a la vista de los acontecimientos que han sido objeto de apertura de procesos judiciales, el fallo en los controles pudo provenir de la actuación irregular de personas concretas situadas en puestos claves de la organización interna, y no de deficiencias del sistema en sí mismo.</w:t>
      </w:r>
    </w:p>
    <w:p w:rsidR="00533447" w:rsidRDefault="00533447" w:rsidP="00111B8E">
      <w:pPr>
        <w:pStyle w:val="Prrafobsico"/>
        <w:rPr>
          <w:b/>
        </w:rPr>
      </w:pPr>
      <w:r>
        <w:rPr>
          <w:lang w:val="es-ES"/>
        </w:rPr>
        <w:tab/>
      </w:r>
      <w:r w:rsidR="00111B8E" w:rsidRPr="00111B8E">
        <w:rPr>
          <w:lang w:val="es-ES"/>
        </w:rPr>
        <w:t>A partir del año 2011, sin embargo, se afirma por algunos de los comparecientes la detección de insuficie</w:t>
      </w:r>
      <w:r w:rsidR="00111B8E" w:rsidRPr="00111B8E">
        <w:rPr>
          <w:lang w:val="es-ES"/>
        </w:rPr>
        <w:t>n</w:t>
      </w:r>
      <w:r w:rsidR="00111B8E" w:rsidRPr="00111B8E">
        <w:rPr>
          <w:lang w:val="es-ES"/>
        </w:rPr>
        <w:t>cias, bien del número y extensión de los controles o bien del diseño de los mismos, y por tanto la necesidad de refuerzo de algunos de ellos. Un ejemplo claro es la opción por la participación directa de la Administración de la Comunidad Autónoma en el asesoramiento jurídico de la Sociedad a través del Convenio con la Dirección General de Servicios Jurídicos o la limitación en las percepciones del personal de alta dirección realizada por la vía del Decreto-Ley 1/2011, de racionalización del sector público empresarial. Asimismo, sigue vigente en las comparecencias realizadas, de personas con responsabilidades en esas fechas, la idea de que determinadas personas en puestos de dirección de la sociedad pudieron haber realizado actuaciones jurídicamente incorre</w:t>
      </w:r>
      <w:r w:rsidR="00111B8E" w:rsidRPr="00111B8E">
        <w:rPr>
          <w:lang w:val="es-ES"/>
        </w:rPr>
        <w:t>c</w:t>
      </w:r>
      <w:r w:rsidR="00111B8E" w:rsidRPr="00111B8E">
        <w:rPr>
          <w:lang w:val="es-ES"/>
        </w:rPr>
        <w:t>tas.</w:t>
      </w:r>
      <w:r w:rsidR="00111B8E" w:rsidRPr="00111B8E">
        <w:rPr>
          <w:b/>
        </w:rPr>
        <w:t xml:space="preserve"> </w:t>
      </w:r>
    </w:p>
    <w:p w:rsidR="00533447" w:rsidRDefault="00533447" w:rsidP="00111B8E">
      <w:pPr>
        <w:pStyle w:val="Prrafobsico"/>
      </w:pPr>
      <w:r>
        <w:rPr>
          <w:b/>
        </w:rPr>
        <w:tab/>
      </w:r>
      <w:r w:rsidR="00111B8E" w:rsidRPr="00111B8E">
        <w:t>Por último, la tendencia transversal de la últimamente intensa actuación normativa en materia de transpare</w:t>
      </w:r>
      <w:r w:rsidR="00111B8E" w:rsidRPr="00111B8E">
        <w:t>n</w:t>
      </w:r>
      <w:r w:rsidR="00111B8E" w:rsidRPr="00111B8E">
        <w:t>cia debería haberse traducido en una sujeción de las sociedades públicas a los principios que derivan de la misma en cuanto a la publicidad de la información que genera su actividad y de los controles que de la misma se realizan.</w:t>
      </w:r>
    </w:p>
    <w:p w:rsidR="00533447" w:rsidRDefault="00533447" w:rsidP="00111B8E">
      <w:pPr>
        <w:pStyle w:val="Prrafobsico"/>
        <w:rPr>
          <w:lang w:val="es-ES"/>
        </w:rPr>
      </w:pPr>
      <w:r>
        <w:tab/>
      </w:r>
    </w:p>
    <w:p w:rsidR="00533447" w:rsidRDefault="00111B8E" w:rsidP="00111B8E">
      <w:pPr>
        <w:pStyle w:val="Prrafobsico"/>
        <w:rPr>
          <w:b/>
          <w:lang w:val="es-ES"/>
        </w:rPr>
      </w:pPr>
      <w:r w:rsidRPr="00111B8E">
        <w:rPr>
          <w:b/>
          <w:lang w:val="es-ES"/>
        </w:rPr>
        <w:t>QUINTA</w:t>
      </w:r>
      <w:r w:rsidR="001A745C">
        <w:rPr>
          <w:b/>
          <w:lang w:val="es-ES"/>
        </w:rPr>
        <w:t>.</w:t>
      </w:r>
      <w:r w:rsidR="004B0997">
        <w:rPr>
          <w:b/>
          <w:lang w:val="es-ES"/>
        </w:rPr>
        <w:t xml:space="preserve">— </w:t>
      </w:r>
      <w:r w:rsidRPr="00111B8E">
        <w:rPr>
          <w:b/>
          <w:lang w:val="es-ES"/>
        </w:rPr>
        <w:t xml:space="preserve">CONTRATACIÓN EN LA SOCIEDAD PÚBLICA </w:t>
      </w:r>
      <w:r w:rsidR="001A745C" w:rsidRPr="00111B8E">
        <w:rPr>
          <w:b/>
          <w:lang w:val="es-ES"/>
        </w:rPr>
        <w:t>PLAZA</w:t>
      </w:r>
      <w:r w:rsidRPr="00111B8E">
        <w:rPr>
          <w:b/>
          <w:lang w:val="es-ES"/>
        </w:rPr>
        <w:t>, S.A.</w:t>
      </w:r>
    </w:p>
    <w:p w:rsidR="001A745C" w:rsidRDefault="001A745C" w:rsidP="00111B8E">
      <w:pPr>
        <w:pStyle w:val="Prrafobsico"/>
        <w:rPr>
          <w:b/>
          <w:lang w:val="es-ES"/>
        </w:rPr>
      </w:pPr>
    </w:p>
    <w:p w:rsidR="00533447" w:rsidRDefault="00533447" w:rsidP="00111B8E">
      <w:pPr>
        <w:pStyle w:val="Prrafobsico"/>
        <w:rPr>
          <w:lang w:val="es-ES"/>
        </w:rPr>
      </w:pPr>
      <w:r>
        <w:rPr>
          <w:b/>
          <w:lang w:val="es-ES"/>
        </w:rPr>
        <w:tab/>
      </w:r>
      <w:r w:rsidR="00111B8E" w:rsidRPr="00111B8E">
        <w:rPr>
          <w:lang w:val="es-ES"/>
        </w:rPr>
        <w:t>Con carácter previo a la aprobación de la Ley de Contratos del Sector Público (Ley 30/2007, de 30 de oct</w:t>
      </w:r>
      <w:r w:rsidR="00111B8E" w:rsidRPr="00111B8E">
        <w:rPr>
          <w:lang w:val="es-ES"/>
        </w:rPr>
        <w:t>u</w:t>
      </w:r>
      <w:r w:rsidR="00111B8E" w:rsidRPr="00111B8E">
        <w:rPr>
          <w:lang w:val="es-ES"/>
        </w:rPr>
        <w:t>bre), el sector público empresarial venía obligado a respetar los principios generales de publicidad y concurre</w:t>
      </w:r>
      <w:r w:rsidR="00111B8E" w:rsidRPr="00111B8E">
        <w:rPr>
          <w:lang w:val="es-ES"/>
        </w:rPr>
        <w:t>n</w:t>
      </w:r>
      <w:r w:rsidR="00111B8E" w:rsidRPr="00111B8E">
        <w:rPr>
          <w:lang w:val="es-ES"/>
        </w:rPr>
        <w:t>cia en la contratación pública (Disposición Adicional 6.ª del Real Decreto Legislativo 2/2000, de 16 de junio, por el que se aprueba el texto refundido de la Ley de Contratos de las Administraciones Públicas), pero no entr</w:t>
      </w:r>
      <w:r w:rsidR="00111B8E" w:rsidRPr="00111B8E">
        <w:rPr>
          <w:lang w:val="es-ES"/>
        </w:rPr>
        <w:t>a</w:t>
      </w:r>
      <w:r w:rsidR="00111B8E" w:rsidRPr="00111B8E">
        <w:rPr>
          <w:lang w:val="es-ES"/>
        </w:rPr>
        <w:lastRenderedPageBreak/>
        <w:t>ba directamente en la esfera del ámbito de aplicación de la que entonces era la regulación de los contratos de las Administraciones Públicas, naturaleza (de Administración Pública) que no tiene una empresa pública.</w:t>
      </w:r>
    </w:p>
    <w:p w:rsidR="00533447" w:rsidRDefault="00533447" w:rsidP="00111B8E">
      <w:pPr>
        <w:pStyle w:val="Prrafobsico"/>
        <w:rPr>
          <w:lang w:val="es-ES"/>
        </w:rPr>
      </w:pPr>
      <w:r>
        <w:rPr>
          <w:lang w:val="es-ES"/>
        </w:rPr>
        <w:tab/>
      </w:r>
      <w:r w:rsidR="00111B8E" w:rsidRPr="00111B8E">
        <w:rPr>
          <w:lang w:val="es-ES"/>
        </w:rPr>
        <w:t>Ello supuso que en las primeras fases de desarrollo del proyecto Plaza los procedimientos de contratación no siguieran estrictamente las pautas marcadas para la Administración Pública y, por tanto, existieran procedimie</w:t>
      </w:r>
      <w:r w:rsidR="00111B8E" w:rsidRPr="00111B8E">
        <w:rPr>
          <w:lang w:val="es-ES"/>
        </w:rPr>
        <w:t>n</w:t>
      </w:r>
      <w:r w:rsidR="00111B8E" w:rsidRPr="00111B8E">
        <w:rPr>
          <w:lang w:val="es-ES"/>
        </w:rPr>
        <w:t>tos de licitación propios y específicos de esta sociedad pública (procedimientos sin fijación del precio de licit</w:t>
      </w:r>
      <w:r w:rsidR="00111B8E" w:rsidRPr="00111B8E">
        <w:rPr>
          <w:lang w:val="es-ES"/>
        </w:rPr>
        <w:t>a</w:t>
      </w:r>
      <w:r w:rsidR="00111B8E" w:rsidRPr="00111B8E">
        <w:rPr>
          <w:lang w:val="es-ES"/>
        </w:rPr>
        <w:t xml:space="preserve">ción de forma específica –las denominadas por los comparecientes como </w:t>
      </w:r>
      <w:r w:rsidR="00FB1896">
        <w:rPr>
          <w:lang w:val="es-ES"/>
        </w:rPr>
        <w:t>«</w:t>
      </w:r>
      <w:r w:rsidR="00111B8E" w:rsidRPr="00111B8E">
        <w:rPr>
          <w:lang w:val="es-ES"/>
        </w:rPr>
        <w:t>partidas en blanco</w:t>
      </w:r>
      <w:r w:rsidR="00FB1896">
        <w:rPr>
          <w:lang w:val="es-ES"/>
        </w:rPr>
        <w:t>»</w:t>
      </w:r>
      <w:r w:rsidR="004B0997">
        <w:rPr>
          <w:lang w:val="es-ES"/>
        </w:rPr>
        <w:t xml:space="preserve">— </w:t>
      </w:r>
      <w:r w:rsidR="00111B8E" w:rsidRPr="00111B8E">
        <w:rPr>
          <w:lang w:val="es-ES"/>
        </w:rPr>
        <w:t xml:space="preserve">o con </w:t>
      </w:r>
      <w:r w:rsidR="00FB1896">
        <w:rPr>
          <w:lang w:val="es-ES"/>
        </w:rPr>
        <w:t>«</w:t>
      </w:r>
      <w:r w:rsidR="00111B8E" w:rsidRPr="00111B8E">
        <w:rPr>
          <w:lang w:val="es-ES"/>
        </w:rPr>
        <w:t>dobles vueltas</w:t>
      </w:r>
      <w:r w:rsidR="00FB1896">
        <w:rPr>
          <w:lang w:val="es-ES"/>
        </w:rPr>
        <w:t>»</w:t>
      </w:r>
      <w:r w:rsidR="00111B8E" w:rsidRPr="00111B8E">
        <w:rPr>
          <w:lang w:val="es-ES"/>
        </w:rPr>
        <w:t xml:space="preserve"> entre un número limitado de licitadores, que permitían alcanzar lo que se denominaba </w:t>
      </w:r>
      <w:r w:rsidR="00FB1896">
        <w:rPr>
          <w:lang w:val="es-ES"/>
        </w:rPr>
        <w:t>«</w:t>
      </w:r>
      <w:r w:rsidR="00111B8E" w:rsidRPr="00111B8E">
        <w:rPr>
          <w:lang w:val="es-ES"/>
        </w:rPr>
        <w:t>oferta óptima</w:t>
      </w:r>
      <w:r w:rsidR="00FB1896">
        <w:rPr>
          <w:lang w:val="es-ES"/>
        </w:rPr>
        <w:t>»</w:t>
      </w:r>
      <w:r w:rsidR="00111B8E" w:rsidRPr="00111B8E">
        <w:rPr>
          <w:lang w:val="es-ES"/>
        </w:rPr>
        <w:t>). Procedimientos diferentes de los generalmente establecidos para las Administraciones, que permitían salvagua</w:t>
      </w:r>
      <w:r w:rsidR="00111B8E" w:rsidRPr="00111B8E">
        <w:rPr>
          <w:lang w:val="es-ES"/>
        </w:rPr>
        <w:t>r</w:t>
      </w:r>
      <w:r w:rsidR="00111B8E" w:rsidRPr="00111B8E">
        <w:rPr>
          <w:lang w:val="es-ES"/>
        </w:rPr>
        <w:t xml:space="preserve">dar el principio de concurrencia, pero que no respondían a los contratos tipo y a su regulación, establecidos por la legislación general de contratación. </w:t>
      </w:r>
    </w:p>
    <w:p w:rsidR="00533447" w:rsidRDefault="00533447" w:rsidP="00111B8E">
      <w:pPr>
        <w:pStyle w:val="Prrafobsico"/>
        <w:rPr>
          <w:lang w:val="es-ES"/>
        </w:rPr>
      </w:pPr>
      <w:r>
        <w:rPr>
          <w:lang w:val="es-ES"/>
        </w:rPr>
        <w:tab/>
      </w:r>
      <w:r w:rsidR="00111B8E" w:rsidRPr="00111B8E">
        <w:rPr>
          <w:lang w:val="es-ES"/>
        </w:rPr>
        <w:t>Tras la Ley 30/2007, de 30 de octubre, de Contratos del Sector Público, las empresas públicas pasan a ser poder adjudicador y entran directamente en el ámbito de aplicación de la norma, razón por la que, en el año 2008 los procedimientos de contratación de la sociedad pública, en lo relativo a su preparación, adjudicación y modificación, se adaptan a lo contenido en aquella. En 2010 y 2012 se suma la modificación operada para la adaptación de las instrucciones de contratación de la sociedad a las directrices emanadas en esta materia de la Corporación Empresarial Pública de Aragón. Los procedimientos de contratación se estandarizan y las fórmulas de adjudicación, que utilizaban bajas medias hasta la legislación de 2007, pasan a recoger fórmulas propo</w:t>
      </w:r>
      <w:r w:rsidR="00111B8E" w:rsidRPr="00111B8E">
        <w:rPr>
          <w:lang w:val="es-ES"/>
        </w:rPr>
        <w:t>r</w:t>
      </w:r>
      <w:r w:rsidR="00111B8E" w:rsidRPr="00111B8E">
        <w:rPr>
          <w:lang w:val="es-ES"/>
        </w:rPr>
        <w:t>cionales, más transparentes y acordes con los principios de igualdad y libre concurrencia. Al hilo de la normativa comunitaria y española, y de las instrucciones y recomendaciones de las juntas consultivas de contratación, se van depurando procedimientos y criterios, delimitando el margen, ya más limitado, en el que puede moverse una empresa pública en esta materia</w:t>
      </w:r>
      <w:r w:rsidR="00FD2A99">
        <w:rPr>
          <w:lang w:val="es-ES"/>
        </w:rPr>
        <w:t xml:space="preserve">. </w:t>
      </w:r>
    </w:p>
    <w:p w:rsidR="00533447" w:rsidRDefault="00533447" w:rsidP="00111B8E">
      <w:pPr>
        <w:pStyle w:val="Prrafobsico"/>
        <w:rPr>
          <w:lang w:val="es-ES"/>
        </w:rPr>
      </w:pPr>
      <w:r>
        <w:rPr>
          <w:lang w:val="es-ES"/>
        </w:rPr>
        <w:tab/>
      </w:r>
      <w:r w:rsidR="00111B8E" w:rsidRPr="00111B8E">
        <w:rPr>
          <w:lang w:val="es-ES"/>
        </w:rPr>
        <w:t>Las instrucciones de contratación de las sociedades públicas han debido adaptarse también, por último, a los contenidos del Decreto-Ley 1/2011, de 29 de noviembre, del Gobierno de Aragón, de medidas urgentes de racionalización del sector público empresarial. Esta norma señala la necesidad de autorización previa del G</w:t>
      </w:r>
      <w:r w:rsidR="00111B8E" w:rsidRPr="00111B8E">
        <w:rPr>
          <w:lang w:val="es-ES"/>
        </w:rPr>
        <w:t>o</w:t>
      </w:r>
      <w:r w:rsidR="00111B8E" w:rsidRPr="00111B8E">
        <w:rPr>
          <w:lang w:val="es-ES"/>
        </w:rPr>
        <w:t xml:space="preserve">bierno para contratos de importe superior a los 12 millones de euros, y la obligación de justificar previamente la idoneidad de la contratación en cada procedimiento. </w:t>
      </w:r>
    </w:p>
    <w:p w:rsidR="00533447" w:rsidRDefault="00533447" w:rsidP="00111B8E">
      <w:pPr>
        <w:pStyle w:val="Prrafobsico"/>
        <w:rPr>
          <w:lang w:val="es-ES"/>
        </w:rPr>
      </w:pPr>
      <w:r>
        <w:rPr>
          <w:lang w:val="es-ES"/>
        </w:rPr>
        <w:tab/>
      </w:r>
      <w:r w:rsidR="00111B8E" w:rsidRPr="00111B8E">
        <w:rPr>
          <w:lang w:val="es-ES"/>
        </w:rPr>
        <w:t>Se ha ido avanzando por tanto en la sujeción del sector público empresarial a los principios, procedimientos y criterios que rigen para la Administración Pública en materia de preparación, adjudicación y modificación contractual. Sin embargo, en la línea manifestada en las comparecencias, se ha detectado la necesidad de pr</w:t>
      </w:r>
      <w:r w:rsidR="00111B8E" w:rsidRPr="00111B8E">
        <w:rPr>
          <w:lang w:val="es-ES"/>
        </w:rPr>
        <w:t>o</w:t>
      </w:r>
      <w:r w:rsidR="00111B8E" w:rsidRPr="00111B8E">
        <w:rPr>
          <w:lang w:val="es-ES"/>
        </w:rPr>
        <w:t>curar la preeminencia del procedimiento abierto sobre el procedimiento negociado, con o sin publicidad, así como el recurso a la modificación contractual restringida, con sujeción a los estrictos límites contenidos en la legislación de contratos</w:t>
      </w:r>
      <w:r w:rsidR="00FD2A99">
        <w:rPr>
          <w:lang w:val="es-ES"/>
        </w:rPr>
        <w:t>.</w:t>
      </w:r>
    </w:p>
    <w:p w:rsidR="00A321E8" w:rsidRDefault="00A321E8" w:rsidP="00111B8E">
      <w:pPr>
        <w:pStyle w:val="Prrafobsico"/>
        <w:rPr>
          <w:lang w:val="es-ES"/>
        </w:rPr>
      </w:pPr>
    </w:p>
    <w:p w:rsidR="00533447" w:rsidRDefault="00111B8E" w:rsidP="00111B8E">
      <w:pPr>
        <w:pStyle w:val="Prrafobsico"/>
        <w:rPr>
          <w:b/>
          <w:lang w:val="es-ES"/>
        </w:rPr>
      </w:pPr>
      <w:r w:rsidRPr="00111B8E">
        <w:rPr>
          <w:b/>
          <w:lang w:val="es-ES"/>
        </w:rPr>
        <w:t>II. RECOMENDACIONES</w:t>
      </w:r>
    </w:p>
    <w:p w:rsidR="00A321E8" w:rsidRDefault="00A321E8" w:rsidP="00111B8E">
      <w:pPr>
        <w:pStyle w:val="Prrafobsico"/>
        <w:rPr>
          <w:b/>
          <w:lang w:val="es-ES"/>
        </w:rPr>
      </w:pPr>
    </w:p>
    <w:p w:rsidR="00533447" w:rsidRDefault="00533447" w:rsidP="00A321E8">
      <w:pPr>
        <w:pStyle w:val="Prrafobsico"/>
      </w:pPr>
      <w:r>
        <w:rPr>
          <w:b/>
          <w:lang w:val="es-ES"/>
        </w:rPr>
        <w:tab/>
      </w:r>
      <w:r w:rsidR="00111B8E" w:rsidRPr="00111B8E">
        <w:t>Sin perjuicio de los avances normativos ya realizados desde la Administración de la Comunidad Autónoma, y de su desarrollo desde la Corporación Empresarial Pública de Aragón, se plantean por la Comisión de Investig</w:t>
      </w:r>
      <w:r w:rsidR="00111B8E" w:rsidRPr="00111B8E">
        <w:t>a</w:t>
      </w:r>
      <w:r w:rsidR="00111B8E" w:rsidRPr="00111B8E">
        <w:t>ción las siguientes recomendaciones, destinadas a la puesta en valor y al fortalecimiento de los instrumentos de control, y a la búsqueda de la mayor eficacia en la gestión de las empresas públicas en general y de la Plat</w:t>
      </w:r>
      <w:r w:rsidR="00111B8E" w:rsidRPr="00111B8E">
        <w:t>a</w:t>
      </w:r>
      <w:r w:rsidR="00111B8E" w:rsidRPr="00111B8E">
        <w:t>forma Logística de Zaragoza en particular, atendido su ca</w:t>
      </w:r>
      <w:r w:rsidR="00A321E8">
        <w:t>rácter de proyecto estratégico:</w:t>
      </w:r>
    </w:p>
    <w:p w:rsidR="00533447" w:rsidRDefault="00533447" w:rsidP="00A321E8">
      <w:pPr>
        <w:pStyle w:val="Prrafobsico"/>
      </w:pPr>
      <w:r>
        <w:tab/>
      </w:r>
      <w:r w:rsidR="00A321E8" w:rsidRPr="00A321E8">
        <w:rPr>
          <w:b/>
        </w:rPr>
        <w:t>1.</w:t>
      </w:r>
      <w:r w:rsidR="00A321E8">
        <w:t xml:space="preserve"> </w:t>
      </w:r>
      <w:r w:rsidR="00111B8E" w:rsidRPr="00111B8E">
        <w:t>Reiterar la necesidad de mantener el amplio consenso institucional sobre la Plataforma Logística de Zar</w:t>
      </w:r>
      <w:r w:rsidR="00111B8E" w:rsidRPr="00111B8E">
        <w:t>a</w:t>
      </w:r>
      <w:r w:rsidR="00111B8E" w:rsidRPr="00111B8E">
        <w:t>goza como proyecto de indudable interés general para la Comunidad Autónoma, y de seguir desarrollando a</w:t>
      </w:r>
      <w:r w:rsidR="00111B8E" w:rsidRPr="00111B8E">
        <w:t>c</w:t>
      </w:r>
      <w:r w:rsidR="00111B8E" w:rsidRPr="00111B8E">
        <w:t xml:space="preserve">tuaciones que permitan la superación de las dificultades del mismo y el refuerzo de su proyección nacional e internacional. </w:t>
      </w:r>
    </w:p>
    <w:p w:rsidR="00533447" w:rsidRDefault="00533447" w:rsidP="00A321E8">
      <w:pPr>
        <w:pStyle w:val="Prrafobsico"/>
      </w:pPr>
      <w:r>
        <w:tab/>
      </w:r>
      <w:r w:rsidR="00A321E8" w:rsidRPr="00A321E8">
        <w:rPr>
          <w:b/>
        </w:rPr>
        <w:t>2.</w:t>
      </w:r>
      <w:r w:rsidR="00A321E8">
        <w:t xml:space="preserve"> </w:t>
      </w:r>
      <w:r w:rsidR="00111B8E" w:rsidRPr="00111B8E">
        <w:t xml:space="preserve">Impulsar la mayor capacidad y dedicación posible de los miembros de los Consejos de Administración, para lo cual deberán contar en todo caso con información y asesoramiento suficientes. </w:t>
      </w:r>
    </w:p>
    <w:p w:rsidR="00533447" w:rsidRDefault="00533447" w:rsidP="00A321E8">
      <w:pPr>
        <w:pStyle w:val="Prrafobsico"/>
        <w:rPr>
          <w:iCs/>
        </w:rPr>
      </w:pPr>
      <w:r>
        <w:tab/>
      </w:r>
      <w:r w:rsidR="00A321E8" w:rsidRPr="00A321E8">
        <w:rPr>
          <w:b/>
        </w:rPr>
        <w:t>3.</w:t>
      </w:r>
      <w:r w:rsidR="00A321E8">
        <w:t xml:space="preserve"> </w:t>
      </w:r>
      <w:r w:rsidR="00111B8E" w:rsidRPr="00111B8E">
        <w:t>Trasladar la información, para el adecuado desempeño de sus funciones, a los miembros de los Consejos de Administración de las sociedades públicas con exhaustividad, antelación suficiente y rapidez. En particular:</w:t>
      </w:r>
    </w:p>
    <w:p w:rsidR="00533447" w:rsidRDefault="00533447" w:rsidP="00A321E8">
      <w:pPr>
        <w:pStyle w:val="Prrafobsico"/>
        <w:rPr>
          <w:iCs/>
        </w:rPr>
      </w:pPr>
      <w:r>
        <w:rPr>
          <w:iCs/>
        </w:rPr>
        <w:tab/>
      </w:r>
      <w:r w:rsidR="00A321E8">
        <w:rPr>
          <w:iCs/>
        </w:rPr>
        <w:t xml:space="preserve">a) </w:t>
      </w:r>
      <w:r w:rsidR="00111B8E" w:rsidRPr="00111B8E">
        <w:rPr>
          <w:iCs/>
        </w:rPr>
        <w:t>Se recomienda que las actas de los Consejos de Administración incluyan los informes expuestos y las inte</w:t>
      </w:r>
      <w:r w:rsidR="00111B8E" w:rsidRPr="00111B8E">
        <w:rPr>
          <w:iCs/>
        </w:rPr>
        <w:t>r</w:t>
      </w:r>
      <w:r w:rsidR="00111B8E" w:rsidRPr="00111B8E">
        <w:rPr>
          <w:iCs/>
        </w:rPr>
        <w:t xml:space="preserve">venciones de los consejeros y consejeras en todos los puntos de los órdenes del día, incorporándose todos los anexos como parte integrante de las mismas. </w:t>
      </w:r>
    </w:p>
    <w:p w:rsidR="00533447" w:rsidRDefault="00533447" w:rsidP="00A321E8">
      <w:pPr>
        <w:pStyle w:val="Prrafobsico"/>
        <w:rPr>
          <w:iCs/>
        </w:rPr>
      </w:pPr>
      <w:r>
        <w:rPr>
          <w:iCs/>
        </w:rPr>
        <w:tab/>
      </w:r>
      <w:r w:rsidR="00A321E8">
        <w:rPr>
          <w:iCs/>
        </w:rPr>
        <w:t xml:space="preserve">b) </w:t>
      </w:r>
      <w:r w:rsidR="00111B8E" w:rsidRPr="00111B8E">
        <w:t>Debe incorporarse en la normativa de las empresas públicas la obligación de trasladar, con la mayor i</w:t>
      </w:r>
      <w:r w:rsidR="00111B8E" w:rsidRPr="00111B8E">
        <w:t>n</w:t>
      </w:r>
      <w:r w:rsidR="00111B8E" w:rsidRPr="00111B8E">
        <w:t xml:space="preserve">mediatez posible, los </w:t>
      </w:r>
      <w:r w:rsidR="00111B8E" w:rsidRPr="00111B8E">
        <w:rPr>
          <w:iCs/>
        </w:rPr>
        <w:t>informes de control financiero de la Intervención General al Consejero del Departamento al que se encuentra adscrita la entidad; al Consejero de Hacienda como consejero competente en materia de s</w:t>
      </w:r>
      <w:r w:rsidR="00111B8E" w:rsidRPr="00111B8E">
        <w:rPr>
          <w:iCs/>
        </w:rPr>
        <w:t>o</w:t>
      </w:r>
      <w:r w:rsidR="00111B8E" w:rsidRPr="00111B8E">
        <w:rPr>
          <w:iCs/>
        </w:rPr>
        <w:t xml:space="preserve">ciedades mercantiles; al presidente o director gerente de la sociedad, y a todos los miembros del Consejo de </w:t>
      </w:r>
      <w:r w:rsidR="00111B8E" w:rsidRPr="00111B8E">
        <w:rPr>
          <w:iCs/>
        </w:rPr>
        <w:lastRenderedPageBreak/>
        <w:t xml:space="preserve">Administración. </w:t>
      </w:r>
    </w:p>
    <w:p w:rsidR="00533447" w:rsidRDefault="00533447" w:rsidP="00A321E8">
      <w:pPr>
        <w:pStyle w:val="Prrafobsico"/>
        <w:rPr>
          <w:iCs/>
        </w:rPr>
      </w:pPr>
      <w:r>
        <w:rPr>
          <w:iCs/>
        </w:rPr>
        <w:tab/>
      </w:r>
      <w:r w:rsidR="00A321E8">
        <w:rPr>
          <w:iCs/>
        </w:rPr>
        <w:t xml:space="preserve">c) </w:t>
      </w:r>
      <w:r w:rsidR="00111B8E" w:rsidRPr="00111B8E">
        <w:t>Deben determinarse específicamente las obligaciones de traslado de información del Consejo de Admini</w:t>
      </w:r>
      <w:r w:rsidR="00111B8E" w:rsidRPr="00111B8E">
        <w:t>s</w:t>
      </w:r>
      <w:r w:rsidR="00111B8E" w:rsidRPr="00111B8E">
        <w:t>tración saliente al Consejo de Administración entrante en los períodos de transición.</w:t>
      </w:r>
    </w:p>
    <w:p w:rsidR="00533447" w:rsidRDefault="00533447" w:rsidP="00A321E8">
      <w:pPr>
        <w:pStyle w:val="Prrafobsico"/>
        <w:rPr>
          <w:iCs/>
        </w:rPr>
      </w:pPr>
      <w:r>
        <w:rPr>
          <w:iCs/>
        </w:rPr>
        <w:tab/>
      </w:r>
      <w:r w:rsidR="00A321E8" w:rsidRPr="00A321E8">
        <w:rPr>
          <w:b/>
          <w:iCs/>
        </w:rPr>
        <w:t>4.</w:t>
      </w:r>
      <w:r w:rsidR="00A321E8">
        <w:rPr>
          <w:iCs/>
        </w:rPr>
        <w:t xml:space="preserve"> </w:t>
      </w:r>
      <w:r w:rsidR="00111B8E" w:rsidRPr="00111B8E">
        <w:t>Delimitar el alcance de las funciones que pueden realizar los administradores de una empresa pública en los períodos de transición, es decir, en los periodos en que se producen procesos electorales que puedan conll</w:t>
      </w:r>
      <w:r w:rsidR="00111B8E" w:rsidRPr="00111B8E">
        <w:t>e</w:t>
      </w:r>
      <w:r w:rsidR="00111B8E" w:rsidRPr="00111B8E">
        <w:t>var una posible variación en su composición.</w:t>
      </w:r>
    </w:p>
    <w:p w:rsidR="00533447" w:rsidRDefault="00533447" w:rsidP="00A321E8">
      <w:pPr>
        <w:pStyle w:val="Prrafobsico"/>
        <w:rPr>
          <w:iCs/>
        </w:rPr>
      </w:pPr>
      <w:r>
        <w:rPr>
          <w:iCs/>
        </w:rPr>
        <w:tab/>
      </w:r>
      <w:r w:rsidR="00A321E8" w:rsidRPr="00A321E8">
        <w:rPr>
          <w:b/>
          <w:iCs/>
        </w:rPr>
        <w:t>5.</w:t>
      </w:r>
      <w:r w:rsidR="00A321E8">
        <w:rPr>
          <w:iCs/>
        </w:rPr>
        <w:t xml:space="preserve"> </w:t>
      </w:r>
      <w:r w:rsidR="00111B8E" w:rsidRPr="00111B8E">
        <w:rPr>
          <w:iCs/>
        </w:rPr>
        <w:t>Publicar los resultados de la actividad de control financiero en la correspondiente página web de la Soci</w:t>
      </w:r>
      <w:r w:rsidR="00111B8E" w:rsidRPr="00111B8E">
        <w:rPr>
          <w:iCs/>
        </w:rPr>
        <w:t>e</w:t>
      </w:r>
      <w:r w:rsidR="00111B8E" w:rsidRPr="00111B8E">
        <w:rPr>
          <w:iCs/>
        </w:rPr>
        <w:t>dad, así como los demás datos a cuya publicidad vengan obligadas las empresas públicas de acuerdo con la normativa de transparencia.</w:t>
      </w:r>
    </w:p>
    <w:p w:rsidR="00533447" w:rsidRDefault="00533447" w:rsidP="00A321E8">
      <w:pPr>
        <w:pStyle w:val="Prrafobsico"/>
      </w:pPr>
      <w:r>
        <w:rPr>
          <w:iCs/>
        </w:rPr>
        <w:tab/>
      </w:r>
      <w:r w:rsidR="00A321E8" w:rsidRPr="00A321E8">
        <w:rPr>
          <w:b/>
          <w:iCs/>
        </w:rPr>
        <w:t>6.</w:t>
      </w:r>
      <w:r w:rsidR="00A321E8">
        <w:rPr>
          <w:iCs/>
        </w:rPr>
        <w:t xml:space="preserve"> </w:t>
      </w:r>
      <w:r w:rsidR="00111B8E" w:rsidRPr="00111B8E">
        <w:t>Contar con asesoría jurídica pública, a través de los Letrados del Gobierno de Aragón, sin perjuicio de las colaboraciones externas que puedan ser necesarias, subordinadas a aquella.</w:t>
      </w:r>
    </w:p>
    <w:p w:rsidR="00533447" w:rsidRDefault="00533447" w:rsidP="00A321E8">
      <w:pPr>
        <w:pStyle w:val="Prrafobsico"/>
      </w:pPr>
      <w:r>
        <w:tab/>
      </w:r>
      <w:r w:rsidR="00A321E8" w:rsidRPr="00A321E8">
        <w:rPr>
          <w:b/>
        </w:rPr>
        <w:t>7.</w:t>
      </w:r>
      <w:r w:rsidR="00A321E8">
        <w:t xml:space="preserve"> </w:t>
      </w:r>
      <w:r w:rsidR="00111B8E" w:rsidRPr="00111B8E">
        <w:t>Mejorar el papel de control de las Cortes de Aragón, potenciando las fórmulas de control de los Grupos Parlamentarios de las Cortes y la utilización de iniciativas parlamentarias para la obtención de información ad</w:t>
      </w:r>
      <w:r w:rsidR="00111B8E" w:rsidRPr="00111B8E">
        <w:t>e</w:t>
      </w:r>
      <w:r w:rsidR="00111B8E" w:rsidRPr="00111B8E">
        <w:t>cuada y periódica sobre la gestión del sector público empresarial de la Comunidad Autónoma.</w:t>
      </w:r>
    </w:p>
    <w:p w:rsidR="00533447" w:rsidRDefault="00533447" w:rsidP="00A321E8">
      <w:pPr>
        <w:pStyle w:val="Prrafobsico"/>
        <w:rPr>
          <w:iCs/>
        </w:rPr>
      </w:pPr>
      <w:r>
        <w:tab/>
      </w:r>
      <w:r w:rsidR="00A321E8" w:rsidRPr="00A321E8">
        <w:rPr>
          <w:b/>
        </w:rPr>
        <w:t>8.</w:t>
      </w:r>
      <w:r w:rsidR="00A321E8">
        <w:t xml:space="preserve"> </w:t>
      </w:r>
      <w:r w:rsidR="00111B8E" w:rsidRPr="00111B8E">
        <w:t xml:space="preserve">Establecer sistemas de control aplicables a los entes de derecho público, las sociedades mercantiles del sector público y las fundaciones. Así: </w:t>
      </w:r>
    </w:p>
    <w:p w:rsidR="00533447" w:rsidRDefault="00533447" w:rsidP="00A321E8">
      <w:pPr>
        <w:pStyle w:val="Prrafobsico"/>
        <w:rPr>
          <w:iCs/>
        </w:rPr>
      </w:pPr>
      <w:r>
        <w:rPr>
          <w:iCs/>
        </w:rPr>
        <w:tab/>
      </w:r>
      <w:r w:rsidR="00A321E8">
        <w:rPr>
          <w:iCs/>
        </w:rPr>
        <w:t xml:space="preserve">a) </w:t>
      </w:r>
      <w:r w:rsidR="00111B8E" w:rsidRPr="00111B8E">
        <w:rPr>
          <w:iCs/>
        </w:rPr>
        <w:t>El Gobierno, en la creación de un ente público o sociedad pública nuevos, lo dotará de los recursos nec</w:t>
      </w:r>
      <w:r w:rsidR="00111B8E" w:rsidRPr="00111B8E">
        <w:rPr>
          <w:iCs/>
        </w:rPr>
        <w:t>e</w:t>
      </w:r>
      <w:r w:rsidR="00111B8E" w:rsidRPr="00111B8E">
        <w:rPr>
          <w:iCs/>
        </w:rPr>
        <w:t>sarios para su correcto control.</w:t>
      </w:r>
    </w:p>
    <w:p w:rsidR="00533447" w:rsidRDefault="00533447" w:rsidP="00A321E8">
      <w:pPr>
        <w:pStyle w:val="Prrafobsico"/>
        <w:rPr>
          <w:iCs/>
        </w:rPr>
      </w:pPr>
      <w:r>
        <w:rPr>
          <w:iCs/>
        </w:rPr>
        <w:tab/>
      </w:r>
      <w:r w:rsidR="00A321E8">
        <w:rPr>
          <w:iCs/>
        </w:rPr>
        <w:t xml:space="preserve">b) </w:t>
      </w:r>
      <w:r w:rsidR="00111B8E" w:rsidRPr="00111B8E">
        <w:t>Deberán mejorarse las fórmulas de control interno o externo mediante alguno de los siguientes mecanismos, según el ámbito de actuación de la empresa pública correspondiente:</w:t>
      </w:r>
    </w:p>
    <w:p w:rsidR="00533447" w:rsidRDefault="00A321E8" w:rsidP="00A321E8">
      <w:pPr>
        <w:pStyle w:val="Prrafobsico"/>
        <w:rPr>
          <w:iCs/>
        </w:rPr>
      </w:pPr>
      <w:r>
        <w:tab/>
        <w:t xml:space="preserve">— </w:t>
      </w:r>
      <w:r w:rsidR="00111B8E" w:rsidRPr="00111B8E">
        <w:rPr>
          <w:iCs/>
        </w:rPr>
        <w:t>Impulso de modelos complementarios de auditoría y control técnico y de gestión, independientes del ó</w:t>
      </w:r>
      <w:r w:rsidR="00111B8E" w:rsidRPr="00111B8E">
        <w:rPr>
          <w:iCs/>
        </w:rPr>
        <w:t>r</w:t>
      </w:r>
      <w:r w:rsidR="00111B8E" w:rsidRPr="00111B8E">
        <w:rPr>
          <w:iCs/>
        </w:rPr>
        <w:t>gano directivo de gestión, que informen directamente al Consejo de Administración.</w:t>
      </w:r>
    </w:p>
    <w:p w:rsidR="00533447" w:rsidRDefault="00A321E8" w:rsidP="00A321E8">
      <w:pPr>
        <w:pStyle w:val="Prrafobsico"/>
        <w:rPr>
          <w:iCs/>
        </w:rPr>
      </w:pPr>
      <w:r>
        <w:tab/>
        <w:t xml:space="preserve">— </w:t>
      </w:r>
      <w:r w:rsidR="00111B8E" w:rsidRPr="00111B8E">
        <w:t xml:space="preserve">Opción por la fiscalización previa por parte de la Intervención, frente al control financiero posterior. </w:t>
      </w:r>
    </w:p>
    <w:p w:rsidR="00533447" w:rsidRDefault="00A321E8" w:rsidP="00A321E8">
      <w:pPr>
        <w:pStyle w:val="Prrafobsico"/>
        <w:rPr>
          <w:iCs/>
        </w:rPr>
      </w:pPr>
      <w:r>
        <w:tab/>
        <w:t xml:space="preserve">— </w:t>
      </w:r>
      <w:r w:rsidR="00111B8E" w:rsidRPr="00111B8E">
        <w:rPr>
          <w:iCs/>
        </w:rPr>
        <w:t>Establecimiento de un control permanente en el ámbito del sector público empresarial a partir de ciertas condiciones o de ciertos parámetros, a través de una delegación de la Intervención General en la propia empr</w:t>
      </w:r>
      <w:r w:rsidR="00111B8E" w:rsidRPr="00111B8E">
        <w:rPr>
          <w:iCs/>
        </w:rPr>
        <w:t>e</w:t>
      </w:r>
      <w:r w:rsidR="00111B8E" w:rsidRPr="00111B8E">
        <w:rPr>
          <w:iCs/>
        </w:rPr>
        <w:t xml:space="preserve">sa o un mecanismo similar. </w:t>
      </w:r>
    </w:p>
    <w:p w:rsidR="00533447" w:rsidRDefault="00A321E8" w:rsidP="00A321E8">
      <w:pPr>
        <w:pStyle w:val="Prrafobsico"/>
        <w:rPr>
          <w:iCs/>
        </w:rPr>
      </w:pPr>
      <w:r>
        <w:tab/>
        <w:t xml:space="preserve">— </w:t>
      </w:r>
      <w:r w:rsidR="00111B8E" w:rsidRPr="00111B8E">
        <w:rPr>
          <w:iCs/>
        </w:rPr>
        <w:t xml:space="preserve">Posibilidad de establecer fiscalización previa o control permanente en actuaciones de un determinado volumen, o en las que se valore la existencia de riesgo, o en determinadas áreas. </w:t>
      </w:r>
    </w:p>
    <w:p w:rsidR="00533447" w:rsidRDefault="00A321E8" w:rsidP="00A321E8">
      <w:pPr>
        <w:pStyle w:val="Prrafobsico"/>
        <w:rPr>
          <w:iCs/>
        </w:rPr>
      </w:pPr>
      <w:r>
        <w:tab/>
        <w:t xml:space="preserve">— </w:t>
      </w:r>
      <w:r w:rsidR="00111B8E" w:rsidRPr="00111B8E">
        <w:rPr>
          <w:iCs/>
        </w:rPr>
        <w:t>Incorporación de figuras de control mixtas, no puramente financieras, a través de una buena comunicación empresa pública-Intervención General.</w:t>
      </w:r>
    </w:p>
    <w:p w:rsidR="00533447" w:rsidRDefault="00533447" w:rsidP="00A321E8">
      <w:pPr>
        <w:pStyle w:val="Prrafobsico"/>
      </w:pPr>
      <w:r>
        <w:rPr>
          <w:iCs/>
        </w:rPr>
        <w:tab/>
      </w:r>
      <w:r w:rsidR="00A321E8" w:rsidRPr="00A321E8">
        <w:rPr>
          <w:b/>
          <w:iCs/>
        </w:rPr>
        <w:t>9.</w:t>
      </w:r>
      <w:r w:rsidR="00A321E8">
        <w:rPr>
          <w:iCs/>
        </w:rPr>
        <w:t xml:space="preserve"> </w:t>
      </w:r>
      <w:r w:rsidR="00111B8E" w:rsidRPr="00111B8E">
        <w:t>Fortalecer el control de la Intervención General y de la Cámara de Cuentas de Aragón sobre las empresas públicas de la Comunidad Autónoma, de modo que dicho control se realice anualmente en empresas que se encuentren en un área o zona de riesgo, según los criterios de auditoría</w:t>
      </w:r>
      <w:r w:rsidR="00FD2A99">
        <w:t xml:space="preserve">. </w:t>
      </w:r>
    </w:p>
    <w:p w:rsidR="00533447" w:rsidRDefault="00533447" w:rsidP="00A321E8">
      <w:pPr>
        <w:pStyle w:val="Prrafobsico"/>
      </w:pPr>
      <w:r>
        <w:tab/>
      </w:r>
      <w:r w:rsidR="00A321E8" w:rsidRPr="00A321E8">
        <w:rPr>
          <w:b/>
        </w:rPr>
        <w:t>10.</w:t>
      </w:r>
      <w:r w:rsidR="00A321E8">
        <w:t xml:space="preserve"> </w:t>
      </w:r>
      <w:r w:rsidR="00111B8E" w:rsidRPr="00111B8E">
        <w:t>Reforzar los medios personales y materiales al servicio de los órganos de control financiero.</w:t>
      </w:r>
    </w:p>
    <w:p w:rsidR="00533447" w:rsidRDefault="00533447" w:rsidP="00A321E8">
      <w:pPr>
        <w:pStyle w:val="Prrafobsico"/>
      </w:pPr>
      <w:r>
        <w:tab/>
      </w:r>
      <w:r w:rsidR="00CD3ACF" w:rsidRPr="00CD3ACF">
        <w:rPr>
          <w:b/>
        </w:rPr>
        <w:t>11.</w:t>
      </w:r>
      <w:r w:rsidR="00CD3ACF">
        <w:t xml:space="preserve"> </w:t>
      </w:r>
      <w:r w:rsidR="00111B8E" w:rsidRPr="00111B8E">
        <w:t>Instar al sector público empresarial aragonés al cumplimiento estricto de las recomendaciones contenidas en los informes de la Intervención General, de la Cámara de Cuentas y de los demás órganos de control.</w:t>
      </w:r>
    </w:p>
    <w:p w:rsidR="00533447" w:rsidRDefault="00533447" w:rsidP="00A321E8">
      <w:pPr>
        <w:pStyle w:val="Prrafobsico"/>
      </w:pPr>
      <w:r>
        <w:tab/>
      </w:r>
      <w:r w:rsidR="00CD3ACF" w:rsidRPr="00CD3ACF">
        <w:rPr>
          <w:b/>
        </w:rPr>
        <w:t>12.</w:t>
      </w:r>
      <w:r w:rsidR="00CD3ACF">
        <w:t xml:space="preserve"> </w:t>
      </w:r>
      <w:r w:rsidR="00111B8E" w:rsidRPr="00111B8E">
        <w:t>Afianzar los cauces procedimentales para la adecuada presentación de alegaciones o para la contest</w:t>
      </w:r>
      <w:r w:rsidR="00111B8E" w:rsidRPr="00111B8E">
        <w:t>a</w:t>
      </w:r>
      <w:r w:rsidR="00111B8E" w:rsidRPr="00111B8E">
        <w:t>ción a las solicitudes de información ante la Cámara de Cuentas de Aragón o el Tribunal de Cuentas, así como la obligatoriedad de responder en tiempo y forma, estableciéndose los controles adecuados y suficientes para evitar el incumplimiento de estas obligaciones.</w:t>
      </w:r>
    </w:p>
    <w:p w:rsidR="00533447" w:rsidRDefault="00533447" w:rsidP="00A321E8">
      <w:pPr>
        <w:pStyle w:val="Prrafobsico"/>
      </w:pPr>
      <w:r>
        <w:tab/>
      </w:r>
      <w:r w:rsidR="00CD3ACF" w:rsidRPr="00CD3ACF">
        <w:rPr>
          <w:b/>
        </w:rPr>
        <w:t>13.</w:t>
      </w:r>
      <w:r w:rsidR="00CD3ACF">
        <w:t xml:space="preserve"> </w:t>
      </w:r>
      <w:r w:rsidR="00111B8E" w:rsidRPr="00111B8E">
        <w:t>Aumentar la sujeción de la contratación de las empresas públicas a la normativa de contratación pública, ya reforzada tras la Ley 30/2007, de 30 de octubre, de contratos del sector público, a través de:</w:t>
      </w:r>
    </w:p>
    <w:p w:rsidR="00533447" w:rsidRDefault="00533447" w:rsidP="00A321E8">
      <w:pPr>
        <w:pStyle w:val="Prrafobsico"/>
      </w:pPr>
      <w:r>
        <w:tab/>
      </w:r>
      <w:r w:rsidR="00CD3ACF">
        <w:t xml:space="preserve">a) </w:t>
      </w:r>
      <w:r w:rsidR="00111B8E" w:rsidRPr="00111B8E">
        <w:t>Opción preferente por el procedimiento abierto, y utilización restrictiva del procedimiento negociado sin publicidad.</w:t>
      </w:r>
    </w:p>
    <w:p w:rsidR="00533447" w:rsidRDefault="00533447" w:rsidP="00A321E8">
      <w:pPr>
        <w:pStyle w:val="Prrafobsico"/>
      </w:pPr>
      <w:r>
        <w:tab/>
      </w:r>
      <w:r w:rsidR="00CD3ACF">
        <w:t xml:space="preserve">b) </w:t>
      </w:r>
      <w:r w:rsidR="00111B8E" w:rsidRPr="00111B8E">
        <w:t>Valoración de la posibilidad de que, además de la asistencia por parte de los Letrados del Gobierno de Aragón, la Intervención participe asimismo de forma permanente en los procedimientos de contratación de las empresas públicas (expedientes de contratación, procedimientos de licitación, mesas de contratación para la adjudicación de los contratos, control de la ejecución, aprobación de modificados, recepción de las obras, serv</w:t>
      </w:r>
      <w:r w:rsidR="00111B8E" w:rsidRPr="00111B8E">
        <w:t>i</w:t>
      </w:r>
      <w:r w:rsidR="00111B8E" w:rsidRPr="00111B8E">
        <w:t>cios o suministros).</w:t>
      </w:r>
    </w:p>
    <w:p w:rsidR="00533447" w:rsidRDefault="00533447" w:rsidP="00A321E8">
      <w:pPr>
        <w:pStyle w:val="Prrafobsico"/>
      </w:pPr>
      <w:r>
        <w:tab/>
      </w:r>
      <w:r w:rsidR="00CD3ACF">
        <w:t xml:space="preserve">c) </w:t>
      </w:r>
      <w:r w:rsidR="00111B8E" w:rsidRPr="00111B8E">
        <w:t>Posibilidad de establecimiento de procedimientos de contratación homogéneos para las diversas entidades, entes y organismos del sector público, con criterios de licitación, valoración de ofertas y fórmulas de adjudic</w:t>
      </w:r>
      <w:r w:rsidR="00111B8E" w:rsidRPr="00111B8E">
        <w:t>a</w:t>
      </w:r>
      <w:r w:rsidR="00111B8E" w:rsidRPr="00111B8E">
        <w:t>ción también homogéneos, respetando la legislación, la jurisprudencia y los principios de transparencia, public</w:t>
      </w:r>
      <w:r w:rsidR="00111B8E" w:rsidRPr="00111B8E">
        <w:t>i</w:t>
      </w:r>
      <w:r w:rsidR="00111B8E" w:rsidRPr="00111B8E">
        <w:t>dad y concurrencia.</w:t>
      </w:r>
    </w:p>
    <w:p w:rsidR="00533447" w:rsidRDefault="00533447" w:rsidP="00A321E8">
      <w:pPr>
        <w:pStyle w:val="Prrafobsico"/>
      </w:pPr>
      <w:r>
        <w:tab/>
      </w:r>
      <w:r w:rsidR="00CD3ACF">
        <w:t xml:space="preserve">d) </w:t>
      </w:r>
      <w:r w:rsidR="00111B8E" w:rsidRPr="00111B8E">
        <w:t>Establecimiento de fórmulas para determinar el responsable jurídico en los diferentes procedimientos de contratación.</w:t>
      </w:r>
    </w:p>
    <w:p w:rsidR="00533447" w:rsidRDefault="00533447" w:rsidP="00A321E8">
      <w:pPr>
        <w:pStyle w:val="Prrafobsico"/>
      </w:pPr>
      <w:r>
        <w:lastRenderedPageBreak/>
        <w:tab/>
      </w:r>
      <w:r w:rsidR="00CD3ACF" w:rsidRPr="00CD3ACF">
        <w:rPr>
          <w:b/>
        </w:rPr>
        <w:t>14.</w:t>
      </w:r>
      <w:r w:rsidR="00CD3ACF">
        <w:t xml:space="preserve"> </w:t>
      </w:r>
      <w:r w:rsidR="00111B8E" w:rsidRPr="00111B8E">
        <w:t>Garantizar el establecimiento de criterios de selección profesional muy rigurosos en los sistemas de sele</w:t>
      </w:r>
      <w:r w:rsidR="00111B8E" w:rsidRPr="00111B8E">
        <w:t>c</w:t>
      </w:r>
      <w:r w:rsidR="00111B8E" w:rsidRPr="00111B8E">
        <w:t>ción del personal de las empresas públicas</w:t>
      </w:r>
      <w:r w:rsidR="00FD2A99">
        <w:t xml:space="preserve">. </w:t>
      </w:r>
    </w:p>
    <w:p w:rsidR="00533447" w:rsidRDefault="00533447" w:rsidP="00A321E8">
      <w:pPr>
        <w:pStyle w:val="Prrafobsico"/>
      </w:pPr>
      <w:r>
        <w:tab/>
      </w:r>
      <w:r w:rsidR="00CD3ACF" w:rsidRPr="00CD3ACF">
        <w:rPr>
          <w:b/>
        </w:rPr>
        <w:t>15.</w:t>
      </w:r>
      <w:r w:rsidR="00CD3ACF">
        <w:t xml:space="preserve"> </w:t>
      </w:r>
      <w:r w:rsidR="00111B8E" w:rsidRPr="00111B8E">
        <w:t>Intensificar los análisis periódicos que permitan, en la medida de lo posible, prever cambios de coyuntura y de circunstancias financieras y de mercado, para poder tomar las medidas oportunas de planificación, gestión y ejecución, garantizando así la permanencia y viabilidad de los grandes proyectos estratégicos para Aragón.</w:t>
      </w:r>
    </w:p>
    <w:p w:rsidR="00533447" w:rsidRDefault="00533447" w:rsidP="00A321E8">
      <w:pPr>
        <w:pStyle w:val="Prrafobsico"/>
      </w:pPr>
      <w:r>
        <w:tab/>
      </w:r>
      <w:r w:rsidR="00CD3ACF" w:rsidRPr="00CD3ACF">
        <w:rPr>
          <w:b/>
        </w:rPr>
        <w:t>16.</w:t>
      </w:r>
      <w:r w:rsidR="00CD3ACF">
        <w:t xml:space="preserve"> </w:t>
      </w:r>
      <w:r w:rsidR="00111B8E" w:rsidRPr="00111B8E">
        <w:t>Salvaguardar los derechos y proteger la posición jurídica de quienes denuncien supuestos casos de irr</w:t>
      </w:r>
      <w:r w:rsidR="00111B8E" w:rsidRPr="00111B8E">
        <w:t>e</w:t>
      </w:r>
      <w:r w:rsidR="00111B8E" w:rsidRPr="00111B8E">
        <w:t>gularidades jurídicas o de corrupción en la gestión pública.</w:t>
      </w:r>
    </w:p>
    <w:p w:rsidR="00CD3ACF" w:rsidRDefault="00CD3ACF" w:rsidP="00A321E8">
      <w:pPr>
        <w:pStyle w:val="Prrafobsico"/>
        <w:rPr>
          <w:lang w:val="es-ES"/>
        </w:rPr>
      </w:pPr>
    </w:p>
    <w:p w:rsidR="00533447" w:rsidRDefault="00533447" w:rsidP="00A321E8">
      <w:pPr>
        <w:pStyle w:val="Prrafobsico"/>
        <w:rPr>
          <w:lang w:val="es-ES"/>
        </w:rPr>
      </w:pPr>
      <w:r>
        <w:rPr>
          <w:lang w:val="es-ES"/>
        </w:rPr>
        <w:tab/>
      </w:r>
      <w:r w:rsidR="00111B8E" w:rsidRPr="00111B8E">
        <w:rPr>
          <w:lang w:val="es-ES"/>
        </w:rPr>
        <w:t>Zaragoza, 2 de febrero de 2015.</w:t>
      </w:r>
    </w:p>
    <w:p w:rsidR="00CD3ACF" w:rsidRDefault="00CD3ACF" w:rsidP="00111B8E">
      <w:pPr>
        <w:pStyle w:val="Prrafobsico"/>
        <w:rPr>
          <w:lang w:val="es-ES"/>
        </w:rPr>
      </w:pPr>
    </w:p>
    <w:p w:rsidR="00CD3ACF" w:rsidRDefault="00CD3ACF" w:rsidP="00CD3ACF">
      <w:pPr>
        <w:pStyle w:val="FIRMABOCA"/>
        <w:rPr>
          <w:lang w:val="es-ES"/>
        </w:rPr>
      </w:pPr>
      <w:r w:rsidRPr="00CD3ACF">
        <w:rPr>
          <w:lang w:val="es-ES"/>
        </w:rPr>
        <w:t xml:space="preserve">Antonio </w:t>
      </w:r>
      <w:r>
        <w:rPr>
          <w:lang w:val="es-ES"/>
        </w:rPr>
        <w:t>T</w:t>
      </w:r>
      <w:r w:rsidRPr="00CD3ACF">
        <w:rPr>
          <w:lang w:val="es-ES"/>
        </w:rPr>
        <w:t xml:space="preserve">orres </w:t>
      </w:r>
      <w:r>
        <w:rPr>
          <w:lang w:val="es-ES"/>
        </w:rPr>
        <w:t>Millera</w:t>
      </w:r>
    </w:p>
    <w:p w:rsidR="00533447" w:rsidRPr="00CD3ACF" w:rsidRDefault="00CD3ACF" w:rsidP="00CD3ACF">
      <w:pPr>
        <w:pStyle w:val="FIRMABOCA"/>
        <w:rPr>
          <w:lang w:val="es-ES"/>
        </w:rPr>
      </w:pPr>
      <w:r>
        <w:rPr>
          <w:lang w:val="es-ES"/>
        </w:rPr>
        <w:t>J</w:t>
      </w:r>
      <w:r w:rsidRPr="00CD3ACF">
        <w:rPr>
          <w:lang w:val="es-ES"/>
        </w:rPr>
        <w:t>osé Javier Sada Beltrán</w:t>
      </w:r>
    </w:p>
    <w:p w:rsidR="00CD3ACF" w:rsidRDefault="00CD3ACF" w:rsidP="00CD3ACF">
      <w:pPr>
        <w:pStyle w:val="FIRMABOCA"/>
        <w:rPr>
          <w:lang w:val="es-ES"/>
        </w:rPr>
      </w:pPr>
      <w:r>
        <w:rPr>
          <w:lang w:val="es-ES"/>
        </w:rPr>
        <w:t>Joaquín Peribáñez Peiró</w:t>
      </w:r>
    </w:p>
    <w:p w:rsidR="00533447" w:rsidRPr="00CD3ACF" w:rsidRDefault="00CD3ACF" w:rsidP="00CD3ACF">
      <w:pPr>
        <w:pStyle w:val="FIRMABOCA"/>
        <w:rPr>
          <w:lang w:val="es-ES"/>
        </w:rPr>
      </w:pPr>
      <w:r w:rsidRPr="00CD3ACF">
        <w:rPr>
          <w:lang w:val="es-ES"/>
        </w:rPr>
        <w:t>José Luis Soro Domingo</w:t>
      </w:r>
    </w:p>
    <w:p w:rsidR="00533447" w:rsidRPr="00CD3ACF" w:rsidRDefault="00CD3ACF" w:rsidP="00CD3ACF">
      <w:pPr>
        <w:pStyle w:val="FIRMABOCA"/>
        <w:rPr>
          <w:lang w:val="es-ES"/>
        </w:rPr>
      </w:pPr>
      <w:r w:rsidRPr="00CD3ACF">
        <w:rPr>
          <w:lang w:val="es-ES"/>
        </w:rPr>
        <w:t>Ana Patricia Luquin Cabello</w:t>
      </w:r>
    </w:p>
    <w:p w:rsidR="00533447" w:rsidRDefault="00533447" w:rsidP="00111B8E">
      <w:pPr>
        <w:pStyle w:val="Prrafobsico"/>
        <w:rPr>
          <w:lang w:val="es-ES"/>
        </w:rPr>
      </w:pPr>
      <w:r>
        <w:rPr>
          <w:b/>
          <w:lang w:val="es-ES"/>
        </w:rPr>
        <w:tab/>
      </w:r>
      <w:r w:rsidR="00111B8E" w:rsidRPr="00111B8E">
        <w:rPr>
          <w:lang w:val="es-ES"/>
        </w:rPr>
        <w:br w:type="page"/>
      </w:r>
    </w:p>
    <w:p w:rsidR="00533447" w:rsidRPr="00CD3ACF" w:rsidRDefault="00111B8E" w:rsidP="00CD3ACF">
      <w:pPr>
        <w:pStyle w:val="centradonegrita"/>
        <w:rPr>
          <w:sz w:val="24"/>
          <w:szCs w:val="24"/>
        </w:rPr>
      </w:pPr>
      <w:r w:rsidRPr="00CD3ACF">
        <w:rPr>
          <w:sz w:val="24"/>
          <w:szCs w:val="24"/>
        </w:rPr>
        <w:t>ANEXO</w:t>
      </w:r>
    </w:p>
    <w:p w:rsidR="00CD3ACF" w:rsidRDefault="00CD3ACF" w:rsidP="00111B8E">
      <w:pPr>
        <w:pStyle w:val="Prrafobsico"/>
        <w:rPr>
          <w:b/>
        </w:rPr>
      </w:pPr>
    </w:p>
    <w:p w:rsidR="00533447" w:rsidRDefault="00111B8E" w:rsidP="00CD3ACF">
      <w:pPr>
        <w:pStyle w:val="centradonegrita"/>
      </w:pPr>
      <w:r w:rsidRPr="00111B8E">
        <w:t>MODELO DE REQUERIMIENTO</w:t>
      </w:r>
    </w:p>
    <w:p w:rsidR="00CD3ACF" w:rsidRDefault="00CD3ACF" w:rsidP="00111B8E">
      <w:pPr>
        <w:pStyle w:val="Prrafobsico"/>
        <w:rPr>
          <w:b/>
        </w:rPr>
      </w:pPr>
    </w:p>
    <w:p w:rsidR="00CD3ACF" w:rsidRDefault="00111B8E" w:rsidP="00CD3ACF">
      <w:pPr>
        <w:pStyle w:val="centradonegrita"/>
      </w:pPr>
      <w:r w:rsidRPr="00111B8E">
        <w:t>(Dirigido por el Sr. Pre</w:t>
      </w:r>
      <w:r w:rsidR="00CD3ACF">
        <w:t>sidente de las Cortes de Aragón</w:t>
      </w:r>
    </w:p>
    <w:p w:rsidR="00533447" w:rsidRDefault="00111B8E" w:rsidP="00CD3ACF">
      <w:pPr>
        <w:pStyle w:val="centradonegrita"/>
      </w:pPr>
      <w:r w:rsidRPr="00111B8E">
        <w:t>a los llamados a comparecer ante la Comisión de Investigación)</w:t>
      </w:r>
    </w:p>
    <w:p w:rsidR="00CD3ACF" w:rsidRDefault="00CD3ACF" w:rsidP="00111B8E">
      <w:pPr>
        <w:pStyle w:val="Prrafobsico"/>
        <w:rPr>
          <w:b/>
        </w:rPr>
      </w:pPr>
    </w:p>
    <w:p w:rsidR="00533447" w:rsidRDefault="00533447" w:rsidP="00111B8E">
      <w:pPr>
        <w:pStyle w:val="Prrafobsico"/>
      </w:pPr>
      <w:r>
        <w:rPr>
          <w:b/>
        </w:rPr>
        <w:tab/>
      </w:r>
      <w:r w:rsidR="00111B8E" w:rsidRPr="00111B8E">
        <w:t>El Pleno de las Cortes de Aragón, en sesión celebrada los días 13 y 14 de marzo de 2014, acordó la cre</w:t>
      </w:r>
      <w:r w:rsidR="00111B8E" w:rsidRPr="00111B8E">
        <w:t>a</w:t>
      </w:r>
      <w:r w:rsidR="00111B8E" w:rsidRPr="00111B8E">
        <w:t>ción de una Comisión de Investigación para que estudie, analice y depure las responsabilidades políticas, si las hubiera, sobre la organización, funcionamiento y gestión de la sociedad pública Plaza y el desarrollo del proye</w:t>
      </w:r>
      <w:r w:rsidR="00111B8E" w:rsidRPr="00111B8E">
        <w:t>c</w:t>
      </w:r>
      <w:r w:rsidR="00111B8E" w:rsidRPr="00111B8E">
        <w:t>to de la Plataforma logística de Zaragoza.</w:t>
      </w:r>
    </w:p>
    <w:p w:rsidR="00533447" w:rsidRDefault="00533447" w:rsidP="00111B8E">
      <w:pPr>
        <w:pStyle w:val="Prrafobsico"/>
      </w:pPr>
      <w:r>
        <w:tab/>
      </w:r>
      <w:r w:rsidR="00111B8E" w:rsidRPr="00111B8E">
        <w:t xml:space="preserve">Dicha Comisión, en sesión de  </w:t>
      </w:r>
      <w:r w:rsidR="00CD3ACF">
        <w:t xml:space="preserve">   </w:t>
      </w:r>
      <w:r w:rsidR="00111B8E" w:rsidRPr="00111B8E">
        <w:t xml:space="preserve">de      </w:t>
      </w:r>
      <w:r w:rsidR="00CD3ACF">
        <w:t xml:space="preserve">    </w:t>
      </w:r>
      <w:r w:rsidR="00111B8E" w:rsidRPr="00111B8E">
        <w:t xml:space="preserve">de 2014, ha acordado requerir la comparecencia de              </w:t>
      </w:r>
      <w:r w:rsidR="00CD3ACF">
        <w:t xml:space="preserve">   </w:t>
      </w:r>
      <w:r w:rsidR="00111B8E" w:rsidRPr="00111B8E">
        <w:t>, a fin de responder a las cuestiones que le sean planteadas por los miembros de la Comisión en relación con el objeto de la misma.</w:t>
      </w:r>
    </w:p>
    <w:p w:rsidR="00533447" w:rsidRDefault="00533447" w:rsidP="00111B8E">
      <w:pPr>
        <w:pStyle w:val="Prrafobsico"/>
      </w:pPr>
      <w:r>
        <w:tab/>
      </w:r>
      <w:r w:rsidR="00111B8E" w:rsidRPr="00111B8E">
        <w:t>Esta comparecencia tendrá lugar en la sede de las Cortes de Aragón, Palacio de la Aljafería, el día</w:t>
      </w:r>
      <w:r w:rsidR="003D4464">
        <w:t xml:space="preserve">   </w:t>
      </w:r>
      <w:r w:rsidR="00CD3ACF" w:rsidRPr="00111B8E">
        <w:t>de</w:t>
      </w:r>
      <w:r w:rsidR="003D4464">
        <w:t xml:space="preserve">    </w:t>
      </w:r>
      <w:r w:rsidR="00111B8E" w:rsidRPr="00111B8E">
        <w:t xml:space="preserve">de 2014, a las  </w:t>
      </w:r>
      <w:r w:rsidR="003D4464">
        <w:t xml:space="preserve">    </w:t>
      </w:r>
      <w:r w:rsidR="00111B8E" w:rsidRPr="00111B8E">
        <w:t>horas.</w:t>
      </w:r>
    </w:p>
    <w:p w:rsidR="00533447" w:rsidRDefault="00533447" w:rsidP="00111B8E">
      <w:pPr>
        <w:pStyle w:val="Prrafobsico"/>
      </w:pPr>
      <w:r>
        <w:tab/>
      </w:r>
      <w:r w:rsidR="00111B8E" w:rsidRPr="00111B8E">
        <w:t>La comparecencia se desarrollará de la siguiente forma:</w:t>
      </w:r>
    </w:p>
    <w:p w:rsidR="00533447" w:rsidRDefault="00533447" w:rsidP="00111B8E">
      <w:pPr>
        <w:pStyle w:val="Prrafobsico"/>
      </w:pPr>
      <w:r>
        <w:tab/>
      </w:r>
      <w:r w:rsidR="00111B8E" w:rsidRPr="00111B8E">
        <w:t>En primer lugar, dispondrá, si así lo desea, de un tiempo máximo de cinco minutos para exponer lo que est</w:t>
      </w:r>
      <w:r w:rsidR="00111B8E" w:rsidRPr="00111B8E">
        <w:t>i</w:t>
      </w:r>
      <w:r w:rsidR="00111B8E" w:rsidRPr="00111B8E">
        <w:t>me conveniente en relación con el objeto de la Comisión o para facilitar a los miembros de la misma la inform</w:t>
      </w:r>
      <w:r w:rsidR="00111B8E" w:rsidRPr="00111B8E">
        <w:t>a</w:t>
      </w:r>
      <w:r w:rsidR="00111B8E" w:rsidRPr="00111B8E">
        <w:t>ción que considere oportuna. A continuación, los miembros de la Comisión efectuarán las preguntas que consid</w:t>
      </w:r>
      <w:r w:rsidR="00111B8E" w:rsidRPr="00111B8E">
        <w:t>e</w:t>
      </w:r>
      <w:r w:rsidR="00111B8E" w:rsidRPr="00111B8E">
        <w:t xml:space="preserve">ren adecuadas para su contestación de forma individualizada. Por último, podrá intervenir, si lo estima oportuno, cerrando la comparecencia. </w:t>
      </w:r>
    </w:p>
    <w:p w:rsidR="00533447" w:rsidRDefault="00533447" w:rsidP="003D4464">
      <w:pPr>
        <w:pStyle w:val="Prrafobsico"/>
      </w:pPr>
      <w:r>
        <w:tab/>
      </w:r>
      <w:r w:rsidR="00111B8E" w:rsidRPr="00111B8E">
        <w:t>Por otro lado, le indico que la Mesa de la Cámara y la Comisión de Investigación velarán por el respeto de los siguientes derechos:</w:t>
      </w:r>
    </w:p>
    <w:p w:rsidR="00533447" w:rsidRDefault="003D4464" w:rsidP="003D4464">
      <w:pPr>
        <w:pStyle w:val="Prrafobsico"/>
      </w:pPr>
      <w:r>
        <w:tab/>
        <w:t xml:space="preserve">— </w:t>
      </w:r>
      <w:r w:rsidR="00111B8E" w:rsidRPr="00111B8E">
        <w:t>Derecho a no declarar contra sí mismo;</w:t>
      </w:r>
    </w:p>
    <w:p w:rsidR="00533447" w:rsidRDefault="003D4464" w:rsidP="003D4464">
      <w:pPr>
        <w:pStyle w:val="Prrafobsico"/>
      </w:pPr>
      <w:r>
        <w:tab/>
        <w:t xml:space="preserve">— </w:t>
      </w:r>
      <w:r w:rsidR="00111B8E" w:rsidRPr="00111B8E">
        <w:t>Derecho a no confesarse autor de ilícito penal o administrativo;</w:t>
      </w:r>
    </w:p>
    <w:p w:rsidR="00533447" w:rsidRDefault="003D4464" w:rsidP="003D4464">
      <w:pPr>
        <w:pStyle w:val="Prrafobsico"/>
      </w:pPr>
      <w:r>
        <w:tab/>
        <w:t xml:space="preserve">— </w:t>
      </w:r>
      <w:r w:rsidR="00111B8E" w:rsidRPr="00111B8E">
        <w:t>Derecho al secreto profesional y a la cláusula de conciencia en los términos previstos en la legislación v</w:t>
      </w:r>
      <w:r w:rsidR="00111B8E" w:rsidRPr="00111B8E">
        <w:t>i</w:t>
      </w:r>
      <w:r w:rsidR="00111B8E" w:rsidRPr="00111B8E">
        <w:t>gente.</w:t>
      </w:r>
    </w:p>
    <w:p w:rsidR="00533447" w:rsidRDefault="003D4464" w:rsidP="003D4464">
      <w:pPr>
        <w:pStyle w:val="Prrafobsico"/>
      </w:pPr>
      <w:r>
        <w:tab/>
        <w:t xml:space="preserve">— </w:t>
      </w:r>
      <w:r w:rsidR="00111B8E" w:rsidRPr="00111B8E">
        <w:t>Derecho al honor, a la intimidad y a la propia imagen.</w:t>
      </w:r>
    </w:p>
    <w:p w:rsidR="00533447" w:rsidRDefault="003D4464" w:rsidP="00111B8E">
      <w:pPr>
        <w:pStyle w:val="Prrafobsico"/>
      </w:pPr>
      <w:r>
        <w:tab/>
      </w:r>
      <w:r w:rsidR="00111B8E" w:rsidRPr="00111B8E">
        <w:t>Además, si durante la celebración de la comparecencia entendiera que se están vulnerando estos o cuale</w:t>
      </w:r>
      <w:r w:rsidR="00111B8E" w:rsidRPr="00111B8E">
        <w:t>s</w:t>
      </w:r>
      <w:r w:rsidR="00111B8E" w:rsidRPr="00111B8E">
        <w:t>quiera otros de sus derechos constitucionales, podrá solicitar la intervención de la Comisión para su garantía, con una expresa indicación del derecho que considere vulnerado y de la causa de la presunta vulneración, reso</w:t>
      </w:r>
      <w:r w:rsidR="00111B8E" w:rsidRPr="00111B8E">
        <w:t>l</w:t>
      </w:r>
      <w:r w:rsidR="00111B8E" w:rsidRPr="00111B8E">
        <w:t>viendo la Comisión al respecto.</w:t>
      </w:r>
    </w:p>
    <w:p w:rsidR="00533447" w:rsidRDefault="00533447" w:rsidP="00111B8E">
      <w:pPr>
        <w:pStyle w:val="Prrafobsico"/>
      </w:pPr>
      <w:r>
        <w:tab/>
      </w:r>
      <w:r w:rsidR="00111B8E" w:rsidRPr="00111B8E">
        <w:t>Junto a ello, le comunico el derecho a hacerse acompañar en la comparecencia de la persona que, con cu</w:t>
      </w:r>
      <w:r w:rsidR="00111B8E" w:rsidRPr="00111B8E">
        <w:t>a</w:t>
      </w:r>
      <w:r w:rsidR="00111B8E" w:rsidRPr="00111B8E">
        <w:t>renta y ocho horas de antelación y por escrito dirigido a la Comisión, designe para asistirle. En el caso de que en esta concurriera la condición de Letrado, se hará constar expresamente con indicación del número de col</w:t>
      </w:r>
      <w:r w:rsidR="00111B8E" w:rsidRPr="00111B8E">
        <w:t>e</w:t>
      </w:r>
      <w:r w:rsidR="00111B8E" w:rsidRPr="00111B8E">
        <w:t>giado. El acompañante no tendrá en la comparecencia derecho de voz.</w:t>
      </w:r>
    </w:p>
    <w:p w:rsidR="00533447" w:rsidRDefault="00533447" w:rsidP="00111B8E">
      <w:pPr>
        <w:pStyle w:val="Prrafobsico"/>
      </w:pPr>
      <w:r>
        <w:tab/>
      </w:r>
      <w:r w:rsidR="00111B8E" w:rsidRPr="00111B8E">
        <w:t>Los gastos que, como consecuencia de la comparecencia, se deriven para el compareciente, le serán abon</w:t>
      </w:r>
      <w:r w:rsidR="00111B8E" w:rsidRPr="00111B8E">
        <w:t>a</w:t>
      </w:r>
      <w:r w:rsidR="00111B8E" w:rsidRPr="00111B8E">
        <w:t>dos, una vez justificados en forma debida, con cargo al Presupuesto de las Cortes de Aragón.</w:t>
      </w:r>
    </w:p>
    <w:p w:rsidR="00533447" w:rsidRDefault="00533447" w:rsidP="00111B8E">
      <w:pPr>
        <w:pStyle w:val="Prrafobsico"/>
      </w:pPr>
      <w:r>
        <w:tab/>
      </w:r>
      <w:r w:rsidR="00111B8E" w:rsidRPr="00111B8E">
        <w:t>Finalmente, le comunico que este requerimiento se efectúa bajo los apercibimientos ordenados en el artículo 64.4 del Reglamento de las Cortes de Aragón y en los artículos 502.1 y 502.3 del Código Penal, que a cont</w:t>
      </w:r>
      <w:r w:rsidR="00111B8E" w:rsidRPr="00111B8E">
        <w:t>i</w:t>
      </w:r>
      <w:r w:rsidR="00111B8E" w:rsidRPr="00111B8E">
        <w:t>nuación se transcriben:</w:t>
      </w:r>
    </w:p>
    <w:p w:rsidR="00533447" w:rsidRDefault="00533447" w:rsidP="00111B8E">
      <w:pPr>
        <w:pStyle w:val="Prrafobsico"/>
      </w:pPr>
      <w:r>
        <w:tab/>
      </w:r>
      <w:r w:rsidR="00FB1896">
        <w:t>«</w:t>
      </w:r>
      <w:r w:rsidR="00111B8E" w:rsidRPr="00111B8E">
        <w:t xml:space="preserve">Art. 64.4 del Reglamento de las Cortes de Aragón: </w:t>
      </w:r>
    </w:p>
    <w:p w:rsidR="00533447" w:rsidRDefault="00533447" w:rsidP="00111B8E">
      <w:pPr>
        <w:pStyle w:val="Prrafobsico"/>
      </w:pPr>
      <w:r>
        <w:tab/>
      </w:r>
      <w:r w:rsidR="00111B8E" w:rsidRPr="00111B8E">
        <w:t>Las Comisiones de Investigación (…)</w:t>
      </w:r>
    </w:p>
    <w:p w:rsidR="00533447" w:rsidRDefault="00533447" w:rsidP="00111B8E">
      <w:pPr>
        <w:pStyle w:val="Prrafobsico"/>
      </w:pPr>
      <w:r>
        <w:tab/>
      </w:r>
      <w:r w:rsidR="00111B8E" w:rsidRPr="00111B8E">
        <w:t>4. Para el desempeño de su misión podrán requerir, por conducto del Presidente de las Cortes, la presencia de cualquier persona para ser oída. Los extremos sobre los que deba informar la persona requerida deberán serle comunicados con una antelación mínima de tres días. La citación se hará bajo apercibimiento de las sa</w:t>
      </w:r>
      <w:r w:rsidR="00111B8E" w:rsidRPr="00111B8E">
        <w:t>n</w:t>
      </w:r>
      <w:r w:rsidR="00111B8E" w:rsidRPr="00111B8E">
        <w:t>ciones establecidas en el Código Penal. Al inicio de cada comparecencia, el Presidente de la Comisión advertirá al convocado de la sanción que el Código Penal establece para quien falte a la verdad en su testimonio.</w:t>
      </w:r>
      <w:r w:rsidR="00FB1896">
        <w:t>»</w:t>
      </w:r>
    </w:p>
    <w:p w:rsidR="00533447" w:rsidRDefault="00533447" w:rsidP="00111B8E">
      <w:pPr>
        <w:pStyle w:val="Prrafobsico"/>
      </w:pPr>
      <w:r>
        <w:tab/>
      </w:r>
      <w:r w:rsidR="00FB1896">
        <w:t>«</w:t>
      </w:r>
      <w:r w:rsidR="00111B8E" w:rsidRPr="00111B8E">
        <w:t>Artículo 502.1 del Código Penal:</w:t>
      </w:r>
    </w:p>
    <w:p w:rsidR="00533447" w:rsidRDefault="00533447" w:rsidP="00111B8E">
      <w:pPr>
        <w:pStyle w:val="Prrafobsico"/>
      </w:pPr>
      <w:r>
        <w:tab/>
      </w:r>
      <w:r w:rsidR="00111B8E" w:rsidRPr="00111B8E">
        <w:rPr>
          <w:bCs/>
        </w:rPr>
        <w:t>1.</w:t>
      </w:r>
      <w:r w:rsidR="00111B8E" w:rsidRPr="00111B8E">
        <w:rPr>
          <w:b/>
          <w:bCs/>
        </w:rPr>
        <w:t xml:space="preserve"> </w:t>
      </w:r>
      <w:r w:rsidR="00111B8E" w:rsidRPr="00111B8E">
        <w:t>Los que, habiendo sido requeridos en forma legal y bajo apercibimiento, dejaren de comparecer ante una Comisión de investigación de las Cortes Generales o de una Asamblea Legislativa de Comunidad Autónoma, serán castigados como reos del delito de desobediencia. Si el reo fuera autoridad o funcionario público, se le impondrá además la pena de suspensión de empleo o cargo público por tiempo de seis meses a dos años.</w:t>
      </w:r>
      <w:r w:rsidR="00FB1896">
        <w:t>»</w:t>
      </w:r>
    </w:p>
    <w:p w:rsidR="00533447" w:rsidRDefault="00533447" w:rsidP="00111B8E">
      <w:pPr>
        <w:pStyle w:val="Prrafobsico"/>
      </w:pPr>
      <w:r>
        <w:lastRenderedPageBreak/>
        <w:tab/>
      </w:r>
      <w:r w:rsidR="00FB1896">
        <w:t>«</w:t>
      </w:r>
      <w:r w:rsidR="00111B8E" w:rsidRPr="00111B8E">
        <w:t>Artículo 502.3 del Código Penal:</w:t>
      </w:r>
    </w:p>
    <w:p w:rsidR="00533447" w:rsidRDefault="00533447" w:rsidP="00111B8E">
      <w:pPr>
        <w:pStyle w:val="Prrafobsico"/>
      </w:pPr>
      <w:r>
        <w:tab/>
      </w:r>
      <w:r w:rsidR="00111B8E" w:rsidRPr="00111B8E">
        <w:rPr>
          <w:bCs/>
        </w:rPr>
        <w:t>3.</w:t>
      </w:r>
      <w:r w:rsidR="00111B8E" w:rsidRPr="00111B8E">
        <w:rPr>
          <w:b/>
          <w:bCs/>
        </w:rPr>
        <w:t xml:space="preserve"> </w:t>
      </w:r>
      <w:r w:rsidR="00111B8E" w:rsidRPr="00111B8E">
        <w:t>El que convocado ante una comisión parlamentaria de investigación faltare a la verdad en su testimonio será castigado con la pena de prisión de seis meses a un año o multa de 12 a 24 meses.</w:t>
      </w:r>
      <w:r w:rsidR="00FB1896">
        <w:t>»</w:t>
      </w:r>
    </w:p>
    <w:p w:rsidR="003D4464" w:rsidRDefault="003D4464" w:rsidP="00111B8E">
      <w:pPr>
        <w:pStyle w:val="Prrafobsico"/>
      </w:pPr>
    </w:p>
    <w:p w:rsidR="003D4464" w:rsidRDefault="003D4464" w:rsidP="00111B8E">
      <w:pPr>
        <w:pStyle w:val="Prrafobsico"/>
      </w:pPr>
    </w:p>
    <w:p w:rsidR="00441401" w:rsidRPr="00441401" w:rsidRDefault="00441401" w:rsidP="00441401">
      <w:pPr>
        <w:pStyle w:val="negracursiva"/>
        <w:rPr>
          <w:lang w:val="es-ES"/>
        </w:rPr>
      </w:pPr>
      <w:r w:rsidRPr="00441401">
        <w:rPr>
          <w:lang w:val="es-ES"/>
        </w:rPr>
        <w:t>Votos particulares aprobados</w:t>
      </w:r>
    </w:p>
    <w:p w:rsidR="00441401" w:rsidRPr="00441401" w:rsidRDefault="00441401" w:rsidP="00441401">
      <w:pPr>
        <w:pStyle w:val="Prrafobsico"/>
        <w:rPr>
          <w:b/>
          <w:lang w:val="es-ES"/>
        </w:rPr>
      </w:pPr>
    </w:p>
    <w:p w:rsidR="00441401" w:rsidRDefault="00441401" w:rsidP="00441401">
      <w:pPr>
        <w:pStyle w:val="centrado"/>
        <w:rPr>
          <w:lang w:val="es-ES"/>
        </w:rPr>
      </w:pPr>
      <w:r w:rsidRPr="00441401">
        <w:rPr>
          <w:lang w:val="es-ES"/>
        </w:rPr>
        <w:t>I. VOTOS PAR</w:t>
      </w:r>
      <w:r>
        <w:rPr>
          <w:lang w:val="es-ES"/>
        </w:rPr>
        <w:t>TICULARES APROBADOS A PROPUESTA</w:t>
      </w:r>
    </w:p>
    <w:p w:rsidR="00441401" w:rsidRPr="00441401" w:rsidRDefault="00441401" w:rsidP="00441401">
      <w:pPr>
        <w:pStyle w:val="centrado"/>
        <w:rPr>
          <w:lang w:val="es-ES"/>
        </w:rPr>
      </w:pPr>
      <w:r w:rsidRPr="00441401">
        <w:rPr>
          <w:lang w:val="es-ES"/>
        </w:rPr>
        <w:t>DEL G.</w:t>
      </w:r>
      <w:r>
        <w:rPr>
          <w:lang w:val="es-ES"/>
        </w:rPr>
        <w:t>P. DE IZQUIERDA UNIDA DE ARAGÓN</w:t>
      </w:r>
    </w:p>
    <w:p w:rsidR="00441401" w:rsidRPr="00441401" w:rsidRDefault="00441401" w:rsidP="00441401">
      <w:pPr>
        <w:pStyle w:val="Prrafobsico"/>
        <w:rPr>
          <w:b/>
          <w:lang w:val="es-ES"/>
        </w:rPr>
      </w:pPr>
    </w:p>
    <w:p w:rsidR="00441401" w:rsidRPr="00441401" w:rsidRDefault="00FF110D" w:rsidP="00441401">
      <w:pPr>
        <w:pStyle w:val="Prrafobsico"/>
        <w:rPr>
          <w:b/>
          <w:lang w:val="es-ES"/>
        </w:rPr>
      </w:pPr>
      <w:r>
        <w:rPr>
          <w:b/>
          <w:lang w:val="es-ES"/>
        </w:rPr>
        <w:tab/>
      </w:r>
      <w:r w:rsidR="00441401" w:rsidRPr="00441401">
        <w:rPr>
          <w:b/>
          <w:lang w:val="es-ES"/>
        </w:rPr>
        <w:t>1. Responsabilidad política de los Presidentes de los Consejos de Administración D. Javier Velasco Rodríguez y D. Alfonso Vicente Barra.</w:t>
      </w:r>
    </w:p>
    <w:p w:rsidR="00441401" w:rsidRPr="00441401" w:rsidRDefault="00441401" w:rsidP="00441401">
      <w:pPr>
        <w:pStyle w:val="Prrafobsico"/>
        <w:rPr>
          <w:b/>
          <w:lang w:val="es-ES"/>
        </w:rPr>
      </w:pPr>
      <w:r>
        <w:rPr>
          <w:lang w:val="es-ES"/>
        </w:rPr>
        <w:tab/>
      </w:r>
      <w:r w:rsidRPr="00441401">
        <w:rPr>
          <w:lang w:val="es-ES"/>
        </w:rPr>
        <w:t>La Comisión de Investigación dictamina la responsabilidad política expresa de D. Javier Velasco Rodríguez y D. Alfonso Vicente Barra, dado que, por su papel al frente del Consejo de Administración, eran garantes máx</w:t>
      </w:r>
      <w:r w:rsidRPr="00441401">
        <w:rPr>
          <w:lang w:val="es-ES"/>
        </w:rPr>
        <w:t>i</w:t>
      </w:r>
      <w:r w:rsidRPr="00441401">
        <w:rPr>
          <w:lang w:val="es-ES"/>
        </w:rPr>
        <w:t>mos del cumplimiento de todas las prescripciones legales y técnicas y, en consecuencia, responsables de aquellos comportamientos y  actitudes del órgano que presidían que, por acción u omisión, permitieron, facilitaron o no atajaron las situaciones irregulares que, sin embargo, eran puestas de manifiesto por los diversos controles y, en especial, en los informes de fiscalización emitidos por la Intervención General de la Comunidad Autónoma.</w:t>
      </w:r>
    </w:p>
    <w:p w:rsidR="00441401" w:rsidRPr="00441401" w:rsidRDefault="00441401" w:rsidP="00441401">
      <w:pPr>
        <w:pStyle w:val="Prrafobsico"/>
        <w:rPr>
          <w:b/>
          <w:lang w:val="es-ES"/>
        </w:rPr>
      </w:pPr>
      <w:r>
        <w:rPr>
          <w:lang w:val="es-ES"/>
        </w:rPr>
        <w:tab/>
      </w:r>
      <w:r w:rsidRPr="00441401">
        <w:rPr>
          <w:lang w:val="es-ES"/>
        </w:rPr>
        <w:t>En ambos casos, el ejercicio de su función fue efectivo y destacado, no limitándose a un papel pasivo o m</w:t>
      </w:r>
      <w:r w:rsidRPr="00441401">
        <w:rPr>
          <w:lang w:val="es-ES"/>
        </w:rPr>
        <w:t>e</w:t>
      </w:r>
      <w:r w:rsidRPr="00441401">
        <w:rPr>
          <w:lang w:val="es-ES"/>
        </w:rPr>
        <w:t>ramente decorativo, sino que actuaron ejerciendo como tales y adoptaron diversas decisiones que afectaban directamente al núcleo dirigente de la sociedad (nombrando, por ejemplo, al gerente, despachando con el co</w:t>
      </w:r>
      <w:r w:rsidRPr="00441401">
        <w:rPr>
          <w:lang w:val="es-ES"/>
        </w:rPr>
        <w:t>n</w:t>
      </w:r>
      <w:r w:rsidRPr="00441401">
        <w:rPr>
          <w:lang w:val="es-ES"/>
        </w:rPr>
        <w:t xml:space="preserve">sejero-delegado o creando la Comisión Ejecutiva) o incidían en el funcionamiento consuetudinario de la misma (por ejemplo, en materia de contratación). </w:t>
      </w:r>
    </w:p>
    <w:p w:rsidR="00441401" w:rsidRPr="00441401" w:rsidRDefault="00441401" w:rsidP="00441401">
      <w:pPr>
        <w:pStyle w:val="Prrafobsico"/>
        <w:rPr>
          <w:b/>
          <w:lang w:val="es-ES"/>
        </w:rPr>
      </w:pPr>
    </w:p>
    <w:p w:rsidR="00441401" w:rsidRPr="00441401" w:rsidRDefault="00FF110D" w:rsidP="00441401">
      <w:pPr>
        <w:pStyle w:val="Prrafobsico"/>
        <w:rPr>
          <w:b/>
          <w:lang w:val="es-ES"/>
        </w:rPr>
      </w:pPr>
      <w:r>
        <w:rPr>
          <w:b/>
          <w:lang w:val="es-ES"/>
        </w:rPr>
        <w:tab/>
      </w:r>
      <w:r w:rsidR="00441401" w:rsidRPr="00441401">
        <w:rPr>
          <w:b/>
          <w:lang w:val="es-ES"/>
        </w:rPr>
        <w:t>2. Responsabilidad política de los integrantes de los sucesivos Consejos de Administración que eran, a su vez, miembros del Gobierno de Aragón por razón de su competencia en los Departamentos en materia de Obras Públicas y Hacienda, respectivamente.</w:t>
      </w:r>
    </w:p>
    <w:p w:rsidR="00441401" w:rsidRPr="00441401" w:rsidRDefault="00441401" w:rsidP="00441401">
      <w:pPr>
        <w:pStyle w:val="Prrafobsico"/>
        <w:rPr>
          <w:b/>
          <w:lang w:val="es-ES"/>
        </w:rPr>
      </w:pPr>
      <w:r>
        <w:rPr>
          <w:lang w:val="es-ES"/>
        </w:rPr>
        <w:tab/>
      </w:r>
      <w:r w:rsidRPr="00441401">
        <w:rPr>
          <w:lang w:val="es-ES"/>
        </w:rPr>
        <w:t>La pertenencia al Gobierno de Aragón significaba que sus integrantes podían acceder de primera mano a determinada información, acceso que, incluso, deviene en obligación en el caso de los informes emitidos por la Intervención General de la Comunidad Autónoma, a tenor de lo señalado en los artículos 8 (Informe anual</w:t>
      </w:r>
      <w:r w:rsidRPr="00441401">
        <w:rPr>
          <w:vertAlign w:val="superscript"/>
          <w:lang w:val="es-ES"/>
        </w:rPr>
        <w:footnoteReference w:id="1"/>
      </w:r>
      <w:r w:rsidRPr="00441401">
        <w:rPr>
          <w:lang w:val="es-ES"/>
        </w:rPr>
        <w:t>) y Capítulo II del Título III (artículos 40 y siguientes) del Decreto 23/2003, de 28 de enero, del Gobierno de Ar</w:t>
      </w:r>
      <w:r w:rsidRPr="00441401">
        <w:rPr>
          <w:lang w:val="es-ES"/>
        </w:rPr>
        <w:t>a</w:t>
      </w:r>
      <w:r w:rsidRPr="00441401">
        <w:rPr>
          <w:lang w:val="es-ES"/>
        </w:rPr>
        <w:t>gón, por el que se aprueba el Reglamento que desarrolla el control de la actividad económica y financiera de la Administración, de los organismos públicos y de las empresas de la Comunidad Autónoma de Aragón, y muy señaladamente el artículo 42 en lo relativo a los destinatarios de los informes definitivos, que, en el caso de e</w:t>
      </w:r>
      <w:r w:rsidRPr="00441401">
        <w:rPr>
          <w:lang w:val="es-ES"/>
        </w:rPr>
        <w:t>m</w:t>
      </w:r>
      <w:r w:rsidRPr="00441401">
        <w:rPr>
          <w:lang w:val="es-ES"/>
        </w:rPr>
        <w:t xml:space="preserve">presas públicas, son su presidente o director, así como al Consejero del Departamento al que estuvieran adscritos y al competente en materia de Hacienda. </w:t>
      </w:r>
    </w:p>
    <w:p w:rsidR="00441401" w:rsidRPr="00441401" w:rsidRDefault="00441401" w:rsidP="00441401">
      <w:pPr>
        <w:pStyle w:val="Prrafobsico"/>
        <w:rPr>
          <w:b/>
          <w:lang w:val="es-ES"/>
        </w:rPr>
      </w:pPr>
      <w:r>
        <w:rPr>
          <w:lang w:val="es-ES"/>
        </w:rPr>
        <w:tab/>
      </w:r>
      <w:r w:rsidRPr="00441401">
        <w:rPr>
          <w:lang w:val="es-ES"/>
        </w:rPr>
        <w:t>A la vista de lo expuesto y de las comparecencias que se han realizado a lo largo de la Comisión de Invest</w:t>
      </w:r>
      <w:r w:rsidRPr="00441401">
        <w:rPr>
          <w:lang w:val="es-ES"/>
        </w:rPr>
        <w:t>i</w:t>
      </w:r>
      <w:r w:rsidRPr="00441401">
        <w:rPr>
          <w:lang w:val="es-ES"/>
        </w:rPr>
        <w:t>gación, en el caso que nos ocupa, y para el periodo de tiempo investigado, serían:</w:t>
      </w:r>
    </w:p>
    <w:p w:rsidR="00441401" w:rsidRPr="00441401" w:rsidRDefault="00441401" w:rsidP="00441401">
      <w:pPr>
        <w:pStyle w:val="Prrafobsico"/>
        <w:rPr>
          <w:lang w:val="es-ES"/>
        </w:rPr>
      </w:pPr>
      <w:r>
        <w:rPr>
          <w:lang w:val="es-ES"/>
        </w:rPr>
        <w:tab/>
        <w:t xml:space="preserve">— </w:t>
      </w:r>
      <w:r w:rsidRPr="00441401">
        <w:rPr>
          <w:lang w:val="es-ES"/>
        </w:rPr>
        <w:t>D. Javier Velasco Rodríguez, Consejero de Obras Públicas entre 1999 y 2007</w:t>
      </w:r>
    </w:p>
    <w:p w:rsidR="00441401" w:rsidRPr="00441401" w:rsidRDefault="00441401" w:rsidP="00441401">
      <w:pPr>
        <w:pStyle w:val="Prrafobsico"/>
        <w:rPr>
          <w:lang w:val="es-ES"/>
        </w:rPr>
      </w:pPr>
      <w:r>
        <w:rPr>
          <w:lang w:val="es-ES"/>
        </w:rPr>
        <w:tab/>
        <w:t xml:space="preserve">— </w:t>
      </w:r>
      <w:r w:rsidRPr="00441401">
        <w:rPr>
          <w:lang w:val="es-ES"/>
        </w:rPr>
        <w:t>D. Alfonso Vicente Barra, Consejero de Obras Públicas entre 2007 y 2011</w:t>
      </w:r>
    </w:p>
    <w:p w:rsidR="00441401" w:rsidRPr="00441401" w:rsidRDefault="00441401" w:rsidP="00441401">
      <w:pPr>
        <w:pStyle w:val="Prrafobsico"/>
        <w:rPr>
          <w:lang w:val="es-ES"/>
        </w:rPr>
      </w:pPr>
      <w:r>
        <w:rPr>
          <w:lang w:val="es-ES"/>
        </w:rPr>
        <w:tab/>
        <w:t xml:space="preserve">— </w:t>
      </w:r>
      <w:r w:rsidRPr="00441401">
        <w:rPr>
          <w:lang w:val="es-ES"/>
        </w:rPr>
        <w:t>D. Eduardo Bandrés Moliné, Consejero de Hacienda entre 1999 y 2006</w:t>
      </w:r>
    </w:p>
    <w:p w:rsidR="00441401" w:rsidRPr="00441401" w:rsidRDefault="00441401" w:rsidP="00441401">
      <w:pPr>
        <w:pStyle w:val="Prrafobsico"/>
        <w:rPr>
          <w:lang w:val="es-ES"/>
        </w:rPr>
      </w:pPr>
      <w:r>
        <w:rPr>
          <w:lang w:val="es-ES"/>
        </w:rPr>
        <w:tab/>
        <w:t xml:space="preserve">— </w:t>
      </w:r>
      <w:r w:rsidRPr="00441401">
        <w:rPr>
          <w:lang w:val="es-ES"/>
        </w:rPr>
        <w:t>D. Alberto Larraz Vileta, Consejero de Hacienda de 2006 a 2011</w:t>
      </w:r>
    </w:p>
    <w:p w:rsidR="00441401" w:rsidRPr="00441401" w:rsidRDefault="00441401" w:rsidP="00441401">
      <w:pPr>
        <w:pStyle w:val="Prrafobsico"/>
        <w:rPr>
          <w:lang w:val="es-ES"/>
        </w:rPr>
      </w:pPr>
      <w:r>
        <w:rPr>
          <w:lang w:val="es-ES"/>
        </w:rPr>
        <w:tab/>
      </w:r>
      <w:r w:rsidRPr="00441401">
        <w:rPr>
          <w:lang w:val="es-ES"/>
        </w:rPr>
        <w:t>Ninguno de ellos, tal y como puede comprobarse de sus declaraciones, prestó atención a dichos informes, más bien al contrario, se dedican a limitar su alcance o a minusvalorar las conclusiones de los mismos</w:t>
      </w:r>
      <w:r w:rsidRPr="00441401">
        <w:rPr>
          <w:vertAlign w:val="superscript"/>
          <w:lang w:val="es-ES"/>
        </w:rPr>
        <w:footnoteReference w:id="2"/>
      </w:r>
      <w:r w:rsidRPr="00441401">
        <w:rPr>
          <w:lang w:val="es-ES"/>
        </w:rPr>
        <w:t>, llegando a decir que eran simples sugerencias u opiniones. Ni siquiera se puede acoger el argumento de que llegaban tarde y se habían adoptado ya medidas que solucionaban lo denunciado, dado que en muchos de los Informes aparecen cuestiones de forma recurrente a lo largo de los años sucesivos, lo que viene a demostrar que no se atendían ni eran tenidos en cuenta, lo que supone un grave incumplimiento de sus obligaciones.</w:t>
      </w:r>
    </w:p>
    <w:p w:rsidR="00441401" w:rsidRPr="00441401" w:rsidRDefault="00441401" w:rsidP="00441401">
      <w:pPr>
        <w:pStyle w:val="Prrafobsico"/>
        <w:rPr>
          <w:b/>
          <w:lang w:val="es-ES"/>
        </w:rPr>
      </w:pPr>
    </w:p>
    <w:p w:rsidR="00441401" w:rsidRPr="00441401" w:rsidRDefault="00441401" w:rsidP="00441401">
      <w:pPr>
        <w:pStyle w:val="Prrafobsico"/>
        <w:rPr>
          <w:b/>
          <w:lang w:val="es-ES"/>
        </w:rPr>
      </w:pPr>
    </w:p>
    <w:p w:rsidR="00441401" w:rsidRPr="00441401" w:rsidRDefault="00441401" w:rsidP="00441401">
      <w:pPr>
        <w:pStyle w:val="Prrafobsico"/>
        <w:rPr>
          <w:b/>
          <w:lang w:val="es-ES"/>
        </w:rPr>
      </w:pPr>
    </w:p>
    <w:p w:rsidR="00441401" w:rsidRPr="00441401" w:rsidRDefault="00FF110D" w:rsidP="00441401">
      <w:pPr>
        <w:pStyle w:val="Prrafobsico"/>
        <w:rPr>
          <w:b/>
          <w:lang w:val="es-ES"/>
        </w:rPr>
      </w:pPr>
      <w:r>
        <w:rPr>
          <w:b/>
          <w:lang w:val="es-ES"/>
        </w:rPr>
        <w:lastRenderedPageBreak/>
        <w:tab/>
      </w:r>
      <w:r w:rsidR="00441401" w:rsidRPr="00441401">
        <w:rPr>
          <w:b/>
          <w:lang w:val="es-ES"/>
        </w:rPr>
        <w:t>3. Responsabilidad política del co</w:t>
      </w:r>
      <w:r w:rsidR="004B0997">
        <w:rPr>
          <w:b/>
          <w:lang w:val="es-ES"/>
        </w:rPr>
        <w:t>nsejero delegado, D. Carlos Escó</w:t>
      </w:r>
      <w:r w:rsidR="00441401" w:rsidRPr="00441401">
        <w:rPr>
          <w:b/>
          <w:lang w:val="es-ES"/>
        </w:rPr>
        <w:t xml:space="preserve"> Sampériz.</w:t>
      </w:r>
    </w:p>
    <w:p w:rsidR="00441401" w:rsidRPr="00441401" w:rsidRDefault="00F41D9F" w:rsidP="00441401">
      <w:pPr>
        <w:pStyle w:val="Prrafobsico"/>
        <w:rPr>
          <w:b/>
          <w:lang w:val="es-ES"/>
        </w:rPr>
      </w:pPr>
      <w:r>
        <w:rPr>
          <w:lang w:val="es-ES"/>
        </w:rPr>
        <w:tab/>
      </w:r>
      <w:r w:rsidR="00441401" w:rsidRPr="00441401">
        <w:rPr>
          <w:lang w:val="es-ES"/>
        </w:rPr>
        <w:t xml:space="preserve">Quedó de manifiesto en las diversas comparecencias que el consejero-delegado, Sr. </w:t>
      </w:r>
      <w:r w:rsidR="004B0997">
        <w:rPr>
          <w:lang w:val="es-ES"/>
        </w:rPr>
        <w:t>Escó</w:t>
      </w:r>
      <w:r w:rsidR="00441401" w:rsidRPr="00441401">
        <w:rPr>
          <w:lang w:val="es-ES"/>
        </w:rPr>
        <w:t xml:space="preserve"> Sampériz</w:t>
      </w:r>
      <w:r w:rsidR="00441401" w:rsidRPr="00441401">
        <w:rPr>
          <w:vertAlign w:val="superscript"/>
          <w:lang w:val="es-ES"/>
        </w:rPr>
        <w:footnoteReference w:id="3"/>
      </w:r>
      <w:r w:rsidR="00441401" w:rsidRPr="00441401">
        <w:rPr>
          <w:lang w:val="es-ES"/>
        </w:rPr>
        <w:t>, no</w:t>
      </w:r>
      <w:r w:rsidR="00441401" w:rsidRPr="00441401">
        <w:rPr>
          <w:lang w:val="es-ES"/>
        </w:rPr>
        <w:t>m</w:t>
      </w:r>
      <w:r w:rsidR="00441401" w:rsidRPr="00441401">
        <w:rPr>
          <w:lang w:val="es-ES"/>
        </w:rPr>
        <w:t>brado a propuesta del Sr. Bandrés Moliné, era una pieza clave en la estructura de mando de la sociedad públ</w:t>
      </w:r>
      <w:r w:rsidR="00441401" w:rsidRPr="00441401">
        <w:rPr>
          <w:lang w:val="es-ES"/>
        </w:rPr>
        <w:t>i</w:t>
      </w:r>
      <w:r w:rsidR="00441401" w:rsidRPr="00441401">
        <w:rPr>
          <w:lang w:val="es-ES"/>
        </w:rPr>
        <w:t xml:space="preserve">ca, hasta tal punto que el propio director gerente, Sr. García Becerril, tuvo enfrentamientos con aquel, por las reticencias que le provocaba el cómo se estaban tratando, por parte de quien era, además y durante un tiempo, viceconsejero de Obras Públicas, diferentes asuntos de la sociedad. </w:t>
      </w:r>
    </w:p>
    <w:p w:rsidR="00441401" w:rsidRPr="00441401" w:rsidRDefault="00F41D9F" w:rsidP="00441401">
      <w:pPr>
        <w:pStyle w:val="Prrafobsico"/>
        <w:rPr>
          <w:b/>
          <w:lang w:val="es-ES"/>
        </w:rPr>
      </w:pPr>
      <w:r>
        <w:rPr>
          <w:lang w:val="es-ES"/>
        </w:rPr>
        <w:tab/>
      </w:r>
      <w:r w:rsidR="00441401" w:rsidRPr="00441401">
        <w:rPr>
          <w:lang w:val="es-ES"/>
        </w:rPr>
        <w:t>El pu</w:t>
      </w:r>
      <w:r w:rsidR="004B0997">
        <w:rPr>
          <w:lang w:val="es-ES"/>
        </w:rPr>
        <w:t>esto desempeñado por el Sr. Escó</w:t>
      </w:r>
      <w:r w:rsidR="00441401" w:rsidRPr="00441401">
        <w:rPr>
          <w:lang w:val="es-ES"/>
        </w:rPr>
        <w:t xml:space="preserve"> Sampériz en PLAZA no era, en absoluto, el de una mera figura dec</w:t>
      </w:r>
      <w:r w:rsidR="00441401" w:rsidRPr="00441401">
        <w:rPr>
          <w:lang w:val="es-ES"/>
        </w:rPr>
        <w:t>o</w:t>
      </w:r>
      <w:r w:rsidR="00441401" w:rsidRPr="00441401">
        <w:rPr>
          <w:lang w:val="es-ES"/>
        </w:rPr>
        <w:t>rativa, sino que su relevancia era evidente y el papel que desempeñó durante el tiempo que estuvo como cons</w:t>
      </w:r>
      <w:r w:rsidR="00441401" w:rsidRPr="00441401">
        <w:rPr>
          <w:lang w:val="es-ES"/>
        </w:rPr>
        <w:t>e</w:t>
      </w:r>
      <w:r w:rsidR="00441401" w:rsidRPr="00441401">
        <w:rPr>
          <w:lang w:val="es-ES"/>
        </w:rPr>
        <w:t>jero delegado en la gestión de la Plataforma Logística PLAZA era fundamental, tal y como se desprende de m</w:t>
      </w:r>
      <w:r w:rsidR="00441401" w:rsidRPr="00441401">
        <w:rPr>
          <w:lang w:val="es-ES"/>
        </w:rPr>
        <w:t>u</w:t>
      </w:r>
      <w:r w:rsidR="00441401" w:rsidRPr="00441401">
        <w:rPr>
          <w:lang w:val="es-ES"/>
        </w:rPr>
        <w:t>chas de las comparecencias y de los propios poderes que, cuando e</w:t>
      </w:r>
      <w:r w:rsidR="00441401" w:rsidRPr="00441401">
        <w:t xml:space="preserve">l 10 de diciembre de 2002 se acordaba por unanimidad de los miembros del Consejo nombrarle como Consejero Delegado de la sociedad, </w:t>
      </w:r>
      <w:r w:rsidR="00441401" w:rsidRPr="00441401">
        <w:rPr>
          <w:lang w:val="es-ES"/>
        </w:rPr>
        <w:t>le otorgaban diversas competencias:</w:t>
      </w:r>
    </w:p>
    <w:p w:rsidR="00441401" w:rsidRPr="00441401" w:rsidRDefault="00F41D9F" w:rsidP="00892AAD">
      <w:pPr>
        <w:pStyle w:val="Prrafobsico"/>
      </w:pPr>
      <w:r>
        <w:tab/>
      </w:r>
      <w:r w:rsidR="00892AAD">
        <w:t>«</w:t>
      </w:r>
      <w:r w:rsidR="00441401" w:rsidRPr="00441401">
        <w:t>PRIMERO.</w:t>
      </w:r>
      <w:r w:rsidR="004B0997">
        <w:t xml:space="preserve">— </w:t>
      </w:r>
      <w:r w:rsidR="00441401" w:rsidRPr="00441401">
        <w:t>Con su sola firma puede:</w:t>
      </w:r>
    </w:p>
    <w:p w:rsidR="00441401" w:rsidRPr="00441401" w:rsidRDefault="00892AAD" w:rsidP="00892AAD">
      <w:pPr>
        <w:pStyle w:val="Prrafobsico"/>
      </w:pPr>
      <w:r>
        <w:tab/>
        <w:t xml:space="preserve">a) </w:t>
      </w:r>
      <w:r w:rsidR="00441401" w:rsidRPr="00441401">
        <w:t>Representar a la sociedad en actos de carácter público en caso de ausencia del Presidente o por deleg</w:t>
      </w:r>
      <w:r w:rsidR="00441401" w:rsidRPr="00441401">
        <w:t>a</w:t>
      </w:r>
      <w:r w:rsidR="00441401" w:rsidRPr="00441401">
        <w:t>ción de éste.</w:t>
      </w:r>
    </w:p>
    <w:p w:rsidR="00441401" w:rsidRPr="00441401" w:rsidRDefault="00892AAD" w:rsidP="00892AAD">
      <w:pPr>
        <w:pStyle w:val="Prrafobsico"/>
      </w:pPr>
      <w:r>
        <w:tab/>
        <w:t xml:space="preserve">b) </w:t>
      </w:r>
      <w:r w:rsidR="00441401" w:rsidRPr="00441401">
        <w:t>Convocar las reuniones de la Junta General de Accionistas, tanto ordinarias como extraordinarias.</w:t>
      </w:r>
    </w:p>
    <w:p w:rsidR="00441401" w:rsidRPr="00441401" w:rsidRDefault="00892AAD" w:rsidP="00892AAD">
      <w:pPr>
        <w:pStyle w:val="Prrafobsico"/>
      </w:pPr>
      <w:r>
        <w:tab/>
        <w:t xml:space="preserve">c) </w:t>
      </w:r>
      <w:r w:rsidR="00441401" w:rsidRPr="00441401">
        <w:t>Dar cuenta al Consejo de Administración sobre la ejecución y cumplimiento por el Director Gerente de los acuerdos adoptados por el Consejo y sobre la gestión de la sociedad, para lo cual el Director Gerente le facilit</w:t>
      </w:r>
      <w:r w:rsidR="00441401" w:rsidRPr="00441401">
        <w:t>a</w:t>
      </w:r>
      <w:r w:rsidR="00441401" w:rsidRPr="00441401">
        <w:t>rá regularmente toda la información necesaria, estando habilitado el Consejero Delegado para solicitar dicha información en cualquier momento.</w:t>
      </w:r>
    </w:p>
    <w:p w:rsidR="00441401" w:rsidRPr="00441401" w:rsidRDefault="00892AAD" w:rsidP="00892AAD">
      <w:pPr>
        <w:pStyle w:val="Prrafobsico"/>
      </w:pPr>
      <w:r>
        <w:tab/>
        <w:t xml:space="preserve">d) </w:t>
      </w:r>
      <w:r w:rsidR="00441401" w:rsidRPr="00441401">
        <w:t>Determinar los criterios de actuación del Director Gerente en el desarrollo y ejecución  de las funciones que tiene encomendadas y dictar instrucciones al respecto.</w:t>
      </w:r>
    </w:p>
    <w:p w:rsidR="00441401" w:rsidRPr="00441401" w:rsidRDefault="00892AAD" w:rsidP="00892AAD">
      <w:pPr>
        <w:pStyle w:val="Prrafobsico"/>
      </w:pPr>
      <w:r>
        <w:tab/>
        <w:t xml:space="preserve">e) </w:t>
      </w:r>
      <w:r w:rsidR="00441401" w:rsidRPr="00441401">
        <w:t>Dar su conformidad, con carácter previo, a cualquier nueva contratación o modificación de las condiciones laborales del personal contratado por la sociedad, así como para la asignación de gratificaciones, dietas o em</w:t>
      </w:r>
      <w:r w:rsidR="00441401" w:rsidRPr="00441401">
        <w:t>o</w:t>
      </w:r>
      <w:r w:rsidR="00441401" w:rsidRPr="00441401">
        <w:t>lumentos especiales.</w:t>
      </w:r>
    </w:p>
    <w:p w:rsidR="00441401" w:rsidRPr="00441401" w:rsidRDefault="00892AAD" w:rsidP="00892AAD">
      <w:pPr>
        <w:pStyle w:val="Prrafobsico"/>
      </w:pPr>
      <w:r>
        <w:tab/>
        <w:t xml:space="preserve">f) </w:t>
      </w:r>
      <w:r w:rsidR="00441401" w:rsidRPr="00441401">
        <w:t>Suscribir toda clase de acuerdos o convenios que pueda celebrar la sociedad con las Administraciones Públicas y con personas físicas o jurídicas, públicas o privadas, debiendo informar posteriormente al Consejo de los acuerdos adoptados.</w:t>
      </w:r>
    </w:p>
    <w:p w:rsidR="00441401" w:rsidRPr="00441401" w:rsidRDefault="00892AAD" w:rsidP="00892AAD">
      <w:pPr>
        <w:pStyle w:val="Prrafobsico"/>
      </w:pPr>
      <w:r>
        <w:tab/>
        <w:t xml:space="preserve">g) </w:t>
      </w:r>
      <w:r w:rsidR="00441401" w:rsidRPr="00441401">
        <w:t>Adoptar decisiones sobre la proyección pública de la actuación de la empresa y del desarrollo del Proye</w:t>
      </w:r>
      <w:r w:rsidR="00441401" w:rsidRPr="00441401">
        <w:t>c</w:t>
      </w:r>
      <w:r w:rsidR="00441401" w:rsidRPr="00441401">
        <w:t>to de la Plataforma Logística de Zaragoza. En este sentido decidirá sobre la oportunidad y conveniencia de la participación del personal de la empresa en actos públicos, congresos, seminarios, mesas redondas o sesiones divulgativas de carácter similar.</w:t>
      </w:r>
    </w:p>
    <w:p w:rsidR="00441401" w:rsidRPr="00441401" w:rsidRDefault="00892AAD" w:rsidP="00892AAD">
      <w:pPr>
        <w:pStyle w:val="Prrafobsico"/>
      </w:pPr>
      <w:r>
        <w:tab/>
        <w:t xml:space="preserve">h) </w:t>
      </w:r>
      <w:r w:rsidR="00441401" w:rsidRPr="00441401">
        <w:t>Representar a la sociedad ante la Administración Pública, Central, Autonómica, Provincial y Municipal en todos sus fueros y jerarquías, desde la Jefatura del Estado, Consejo de Ministros y Comisiones Delegadas de éste, hasta las de inferior categoría, y ante los Tribunales y Juzgados ordinarios y especiales de cualquier clase de jurisdicción, Inspecciones y Delegaciones de Trabajo, Registro de la Propiedad y Mercantiles, de Patentes y Marcas, Centros, Oficinas y funcionarios, sean civiles o militares o de cualquier otra jurisdicción especial, así como ante Sindicatos, otros organismo y cualquier otra persona natural y jurídica y autoridades de cualquier país, ya sea dentro del territorio nacional como fuera del mismo y bien sea en asuntos en los que la entidad i</w:t>
      </w:r>
      <w:r w:rsidR="00441401" w:rsidRPr="00441401">
        <w:t>n</w:t>
      </w:r>
      <w:r w:rsidR="00441401" w:rsidRPr="00441401">
        <w:t>terviniere como actor demandado, coadyuvante o mandatario por cuenta de terceros, pudiendo ejercitar acci</w:t>
      </w:r>
      <w:r w:rsidR="00441401" w:rsidRPr="00441401">
        <w:t>o</w:t>
      </w:r>
      <w:r w:rsidR="00441401" w:rsidRPr="00441401">
        <w:t>nes constitucionales, civiles, criminales, excepciones y derechos en juicios y causas, en las vías ordinarias, g</w:t>
      </w:r>
      <w:r w:rsidR="00441401" w:rsidRPr="00441401">
        <w:t>u</w:t>
      </w:r>
      <w:r w:rsidR="00441401" w:rsidRPr="00441401">
        <w:t>bernativa, administrativa o contencioso-administrativa, pedir anotaciones preventivas sobre bienes inmuebles o derechos reales por cualquier concepto o título que le corresponda; formular denuncias y querellas, actos de conciliación, expedientes de jurisdicción voluntaria, de deslindes o amojonamientos o cualquiera otros que fueren aplicables al caso de que se trate, y utilizando cuantos beneficios, incidentes, términos trámites, recursos e in</w:t>
      </w:r>
      <w:r w:rsidR="00441401" w:rsidRPr="00441401">
        <w:t>s</w:t>
      </w:r>
      <w:r w:rsidR="00441401" w:rsidRPr="00441401">
        <w:t>tancias concedan las Leyes hasta la sentencia o resolución definitiva, y su ejecución por la vía de apremio, a cuyo efecto podrá presentar documentos, pruebas y escritos, ratificarse en ellos, tanto para comenzar, tramitar, suspender y terminar juicios, causas o actuaciones de cualquier índole, como para desistir de los mismos, abso</w:t>
      </w:r>
      <w:r w:rsidR="00441401" w:rsidRPr="00441401">
        <w:t>l</w:t>
      </w:r>
      <w:r w:rsidR="00441401" w:rsidRPr="00441401">
        <w:t>ver posiciones, confesar en juicios, interponer y seguir los recursos procedentes, ordinarios y extraordinarios, incluso los de casación, revisión, de queja, de agravios, contencioso-administrativo y de injusticia notoria, desistir de ellos y ratificarse en los desistimientos.</w:t>
      </w:r>
    </w:p>
    <w:p w:rsidR="00441401" w:rsidRPr="00441401" w:rsidRDefault="00892AAD" w:rsidP="00892AAD">
      <w:pPr>
        <w:pStyle w:val="Prrafobsico"/>
      </w:pPr>
      <w:r>
        <w:tab/>
        <w:t xml:space="preserve">i) </w:t>
      </w:r>
      <w:r w:rsidR="00441401" w:rsidRPr="00441401">
        <w:t>Vender, permutar, enajenar, gravar, y adquirir por cualquier título oneroso, toda clase de bienes inmuebles, así como celebrar, contraer y autorizar todo género de actos, obligaciones y contratos sobre esta clase de bi</w:t>
      </w:r>
      <w:r w:rsidR="00441401" w:rsidRPr="00441401">
        <w:t>e</w:t>
      </w:r>
      <w:r w:rsidR="00441401" w:rsidRPr="00441401">
        <w:lastRenderedPageBreak/>
        <w:t>nes, por lo precios y en las condiciones que a bien tuviera i estipular, en nombre de la sociedad, con toda clase de personas y entidades y cuantos actos y contratos autoricen la Leyes.</w:t>
      </w:r>
    </w:p>
    <w:p w:rsidR="00441401" w:rsidRPr="00441401" w:rsidRDefault="00441401" w:rsidP="00892AAD">
      <w:pPr>
        <w:pStyle w:val="Prrafobsico"/>
      </w:pPr>
      <w:r w:rsidRPr="00441401">
        <w:t>Firmar cuantos documentos públicos o privados sea menester a los expresados fines.</w:t>
      </w:r>
    </w:p>
    <w:p w:rsidR="00441401" w:rsidRPr="00441401" w:rsidRDefault="00441401" w:rsidP="00892AAD">
      <w:pPr>
        <w:pStyle w:val="Prrafobsico"/>
      </w:pPr>
    </w:p>
    <w:p w:rsidR="00441401" w:rsidRPr="00441401" w:rsidRDefault="00892AAD" w:rsidP="00892AAD">
      <w:pPr>
        <w:pStyle w:val="Prrafobsico"/>
      </w:pPr>
      <w:r>
        <w:tab/>
      </w:r>
      <w:r w:rsidR="00441401" w:rsidRPr="00441401">
        <w:t>SEGUNDO.</w:t>
      </w:r>
      <w:r w:rsidR="004B0997">
        <w:t xml:space="preserve">— </w:t>
      </w:r>
      <w:r w:rsidR="00441401" w:rsidRPr="00441401">
        <w:t>Asimismo, y manteniendo las facultades otorgadas por el Consejo en su Acuerdo de fecha 28 de febrero de 2001 a favor del Director Gerente, D. Ricardo García Becerril, se faculta al Consejero Delegado para que, en nombre de la sociedad, y hasta el límite máximo de 9.015 €, cuando actúe con su sola firma; y sin limitación cuantitativa alguna, cuando actúe de forma mancomunada con el Director Gerente de la sociedad, D. Ricardo García Becerril, con la firma de ambos, pueda:</w:t>
      </w:r>
    </w:p>
    <w:p w:rsidR="00441401" w:rsidRPr="00441401" w:rsidRDefault="00892AAD" w:rsidP="00892AAD">
      <w:pPr>
        <w:pStyle w:val="Prrafobsico"/>
      </w:pPr>
      <w:r>
        <w:tab/>
        <w:t xml:space="preserve">a) </w:t>
      </w:r>
      <w:r w:rsidR="00441401" w:rsidRPr="00441401">
        <w:t>Efectuar, en general, toda clase de operaciones bancarias en cualquier banco, nacional o extranjero, i</w:t>
      </w:r>
      <w:r w:rsidR="00441401" w:rsidRPr="00441401">
        <w:t>n</w:t>
      </w:r>
      <w:r w:rsidR="00441401" w:rsidRPr="00441401">
        <w:t>cluso con el de España, Cajas Oficiales, Cajas de Ahorros, Caja Postal de Ahorros, Caja General de Depósitos, Confederaciones de las Cajas de Ahorro y cualquier otra entidad análoga de tráfico, giro y cambio, y en esp</w:t>
      </w:r>
      <w:r w:rsidR="00441401" w:rsidRPr="00441401">
        <w:t>e</w:t>
      </w:r>
      <w:r w:rsidR="00441401" w:rsidRPr="00441401">
        <w:t>cial:</w:t>
      </w:r>
    </w:p>
    <w:p w:rsidR="00441401" w:rsidRPr="00441401" w:rsidRDefault="00892AAD" w:rsidP="00892AAD">
      <w:pPr>
        <w:pStyle w:val="Prrafobsico"/>
      </w:pPr>
      <w:r>
        <w:tab/>
        <w:t xml:space="preserve">b) </w:t>
      </w:r>
      <w:r w:rsidR="00441401" w:rsidRPr="00441401">
        <w:t>Abrir, seguir y cancelar cuentas corrientes o de crédito, a la vista o a plazo fijo, con garantía real, pers</w:t>
      </w:r>
      <w:r w:rsidR="00441401" w:rsidRPr="00441401">
        <w:t>o</w:t>
      </w:r>
      <w:r w:rsidR="00441401" w:rsidRPr="00441401">
        <w:t>nal, de valores o de efectos comerciales o su garantía, así como ingresar y retirar de todas ellas cantidades con abono y cargo y alquilar cajas de seguridad, abrirlas y utilizarlas cuando lo tenga por conveniente.</w:t>
      </w:r>
    </w:p>
    <w:p w:rsidR="00441401" w:rsidRPr="00441401" w:rsidRDefault="00892AAD" w:rsidP="00892AAD">
      <w:pPr>
        <w:pStyle w:val="Prrafobsico"/>
      </w:pPr>
      <w:r>
        <w:tab/>
        <w:t xml:space="preserve">c) </w:t>
      </w:r>
      <w:r w:rsidR="00441401" w:rsidRPr="00441401">
        <w:t>Constituir, modificar, transferir, cancelar o retirar toda clase de depósitos de muebles, efectivo, valores y metálico, sean provisionales o definitivos.</w:t>
      </w:r>
    </w:p>
    <w:p w:rsidR="00441401" w:rsidRPr="00441401" w:rsidRDefault="00892AAD" w:rsidP="00892AAD">
      <w:pPr>
        <w:pStyle w:val="Prrafobsico"/>
      </w:pPr>
      <w:r>
        <w:tab/>
        <w:t xml:space="preserve">d) </w:t>
      </w:r>
      <w:r w:rsidR="00441401" w:rsidRPr="00441401">
        <w:t>Suscribir talones, cheques, órdenes de transferencia, facturas de ingreso y negociación, peticiones de saldo u otros informes y, en general, cuantos documentos sean requeridos para la gestión de las referidas cuentas ba</w:t>
      </w:r>
      <w:r w:rsidR="00441401" w:rsidRPr="00441401">
        <w:t>n</w:t>
      </w:r>
      <w:r w:rsidR="00441401" w:rsidRPr="00441401">
        <w:t>carias de que sea titular o interesada la sociedad, y solicitar los instrumentos de pago para los que la Compañía hubiere de hacer efectivo en países extranjeros y proveerse de las oportunas autorizaciones, de los organismos o entidades donde legalmente corresponda.</w:t>
      </w:r>
    </w:p>
    <w:p w:rsidR="00441401" w:rsidRPr="00441401" w:rsidRDefault="00892AAD" w:rsidP="00892AAD">
      <w:pPr>
        <w:pStyle w:val="Prrafobsico"/>
      </w:pPr>
      <w:r>
        <w:tab/>
        <w:t xml:space="preserve">e) </w:t>
      </w:r>
      <w:r w:rsidR="00441401" w:rsidRPr="00441401">
        <w:t>Librar, girar, aceptar, avalar, endosar, tomar, suscribir, intervenir, protestar, pagar y negociar toda clase de letras de cambio, letras financieras, pólizas de crédito o no y otros efectos bancarios, de comercio, de giro o de cambio.</w:t>
      </w:r>
    </w:p>
    <w:p w:rsidR="00441401" w:rsidRPr="00441401" w:rsidRDefault="00892AAD" w:rsidP="00892AAD">
      <w:pPr>
        <w:pStyle w:val="Prrafobsico"/>
      </w:pPr>
      <w:r>
        <w:tab/>
        <w:t xml:space="preserve">f) </w:t>
      </w:r>
      <w:r w:rsidR="00441401" w:rsidRPr="00441401">
        <w:t>Cobrar, compensar y percibir, por cualquier medio de pago admitido en Derecho, toda clase de divide</w:t>
      </w:r>
      <w:r w:rsidR="00441401" w:rsidRPr="00441401">
        <w:t>n</w:t>
      </w:r>
      <w:r w:rsidR="00441401" w:rsidRPr="00441401">
        <w:t>dos, intereses y amortizaciones de valores mobiliarios depositados o no.</w:t>
      </w:r>
    </w:p>
    <w:p w:rsidR="00441401" w:rsidRPr="00441401" w:rsidRDefault="00892AAD" w:rsidP="00892AAD">
      <w:pPr>
        <w:pStyle w:val="Prrafobsico"/>
      </w:pPr>
      <w:r>
        <w:tab/>
        <w:t xml:space="preserve">g) </w:t>
      </w:r>
      <w:r w:rsidR="00441401" w:rsidRPr="00441401">
        <w:t>Avalar cuentas de crédito de cualquier clase, incluso en favor de terceros o de entidades en las que esté interesada o no la sociedad, pudiéndolo hacer con carácter solidario o mancomunado.</w:t>
      </w:r>
    </w:p>
    <w:p w:rsidR="00441401" w:rsidRPr="00441401" w:rsidRDefault="00892AAD" w:rsidP="00892AAD">
      <w:pPr>
        <w:pStyle w:val="Prrafobsico"/>
      </w:pPr>
      <w:r>
        <w:tab/>
      </w:r>
      <w:r w:rsidR="00441401" w:rsidRPr="00441401">
        <w:t>h)</w:t>
      </w:r>
      <w:r>
        <w:t xml:space="preserve"> </w:t>
      </w:r>
      <w:r w:rsidR="00441401" w:rsidRPr="00441401">
        <w:t>Tomar dinero a préstamo y a crédito, con o sin garantía personal, y convenir sucesivas renovaciones, mod</w:t>
      </w:r>
      <w:r w:rsidR="00441401" w:rsidRPr="00441401">
        <w:t>i</w:t>
      </w:r>
      <w:r w:rsidR="00441401" w:rsidRPr="00441401">
        <w:t>ficaciones, alteraciones, subrogaciones, etc.</w:t>
      </w:r>
      <w:r>
        <w:t>»</w:t>
      </w:r>
    </w:p>
    <w:p w:rsidR="00441401" w:rsidRPr="00441401" w:rsidRDefault="00441401" w:rsidP="00892AAD">
      <w:pPr>
        <w:pStyle w:val="Prrafobsico"/>
        <w:rPr>
          <w:lang w:val="es-ES"/>
        </w:rPr>
      </w:pPr>
    </w:p>
    <w:p w:rsidR="00441401" w:rsidRPr="00441401" w:rsidRDefault="00892AAD" w:rsidP="00441401">
      <w:pPr>
        <w:pStyle w:val="Prrafobsico"/>
        <w:rPr>
          <w:lang w:val="es-ES"/>
        </w:rPr>
      </w:pPr>
      <w:r>
        <w:rPr>
          <w:lang w:val="es-ES"/>
        </w:rPr>
        <w:tab/>
      </w:r>
      <w:r w:rsidR="00441401" w:rsidRPr="00441401">
        <w:rPr>
          <w:lang w:val="es-ES"/>
        </w:rPr>
        <w:t>Por lo tanto, se produce durante bastante tiempo una vinculación clara de la sociedad púb</w:t>
      </w:r>
      <w:r w:rsidR="004B0997">
        <w:rPr>
          <w:lang w:val="es-ES"/>
        </w:rPr>
        <w:t>lica PLAZA S.A., con el Sr. Escó</w:t>
      </w:r>
      <w:r w:rsidR="00441401" w:rsidRPr="00441401">
        <w:rPr>
          <w:lang w:val="es-ES"/>
        </w:rPr>
        <w:t xml:space="preserve"> Sampériz, que aparecía como la </w:t>
      </w:r>
      <w:r w:rsidRPr="00892AAD">
        <w:rPr>
          <w:lang w:val="es-ES"/>
        </w:rPr>
        <w:t>«</w:t>
      </w:r>
      <w:r w:rsidR="00441401" w:rsidRPr="00892AAD">
        <w:rPr>
          <w:lang w:val="es-ES"/>
        </w:rPr>
        <w:t>cabeza visible</w:t>
      </w:r>
      <w:r w:rsidRPr="00892AAD">
        <w:rPr>
          <w:lang w:val="es-ES"/>
        </w:rPr>
        <w:t>»</w:t>
      </w:r>
      <w:r w:rsidR="00441401" w:rsidRPr="00441401">
        <w:rPr>
          <w:lang w:val="es-ES"/>
        </w:rPr>
        <w:t xml:space="preserve"> y referente en todo lo relacionado con la ge</w:t>
      </w:r>
      <w:r w:rsidR="00441401" w:rsidRPr="00441401">
        <w:rPr>
          <w:lang w:val="es-ES"/>
        </w:rPr>
        <w:t>s</w:t>
      </w:r>
      <w:r w:rsidR="00441401" w:rsidRPr="00441401">
        <w:rPr>
          <w:lang w:val="es-ES"/>
        </w:rPr>
        <w:t>tión de la sociedad y, en consecuencia, con un papel protagonista tanto en las actuaciones como en las decisi</w:t>
      </w:r>
      <w:r w:rsidR="00441401" w:rsidRPr="00441401">
        <w:rPr>
          <w:lang w:val="es-ES"/>
        </w:rPr>
        <w:t>o</w:t>
      </w:r>
      <w:r w:rsidR="00441401" w:rsidRPr="00441401">
        <w:rPr>
          <w:lang w:val="es-ES"/>
        </w:rPr>
        <w:t xml:space="preserve">nes que se adoptaban en relación a la gestión de la misma. </w:t>
      </w:r>
    </w:p>
    <w:p w:rsidR="00441401" w:rsidRPr="00441401" w:rsidRDefault="00892AAD" w:rsidP="00441401">
      <w:pPr>
        <w:pStyle w:val="Prrafobsico"/>
        <w:rPr>
          <w:lang w:val="es-ES"/>
        </w:rPr>
      </w:pPr>
      <w:r>
        <w:rPr>
          <w:lang w:val="es-ES"/>
        </w:rPr>
        <w:tab/>
      </w:r>
      <w:r w:rsidR="00441401" w:rsidRPr="00441401">
        <w:rPr>
          <w:lang w:val="es-ES"/>
        </w:rPr>
        <w:t>Por todo ello, su responsabilidad política es indisimulable y, con base en la misma, debe figurar la respons</w:t>
      </w:r>
      <w:r w:rsidR="00441401" w:rsidRPr="00441401">
        <w:rPr>
          <w:lang w:val="es-ES"/>
        </w:rPr>
        <w:t>a</w:t>
      </w:r>
      <w:r w:rsidR="004B0997">
        <w:rPr>
          <w:lang w:val="es-ES"/>
        </w:rPr>
        <w:t>bilidad política del Sr. Escó</w:t>
      </w:r>
      <w:r w:rsidR="00441401" w:rsidRPr="00441401">
        <w:rPr>
          <w:lang w:val="es-ES"/>
        </w:rPr>
        <w:t xml:space="preserve"> Sampériz en la deriva que ha llevado a la situación actual de la sociedad y del pr</w:t>
      </w:r>
      <w:r w:rsidR="00441401" w:rsidRPr="00441401">
        <w:rPr>
          <w:lang w:val="es-ES"/>
        </w:rPr>
        <w:t>o</w:t>
      </w:r>
      <w:r w:rsidR="00441401" w:rsidRPr="00441401">
        <w:rPr>
          <w:lang w:val="es-ES"/>
        </w:rPr>
        <w:t>yecto; y esa responsabilidad política debe hacerse extensiva a quien lo propuso, lo nombró y permitió sus activ</w:t>
      </w:r>
      <w:r w:rsidR="00441401" w:rsidRPr="00441401">
        <w:rPr>
          <w:lang w:val="es-ES"/>
        </w:rPr>
        <w:t>i</w:t>
      </w:r>
      <w:r w:rsidR="00441401" w:rsidRPr="00441401">
        <w:rPr>
          <w:lang w:val="es-ES"/>
        </w:rPr>
        <w:t xml:space="preserve">dades. </w:t>
      </w:r>
    </w:p>
    <w:p w:rsidR="00441401" w:rsidRDefault="00441401" w:rsidP="00441401">
      <w:pPr>
        <w:pStyle w:val="Prrafobsico"/>
        <w:rPr>
          <w:lang w:val="es-ES"/>
        </w:rPr>
      </w:pPr>
    </w:p>
    <w:p w:rsidR="00FF110D" w:rsidRPr="00441401" w:rsidRDefault="00FF110D" w:rsidP="00441401">
      <w:pPr>
        <w:pStyle w:val="Prrafobsico"/>
        <w:rPr>
          <w:lang w:val="es-ES"/>
        </w:rPr>
      </w:pPr>
    </w:p>
    <w:p w:rsidR="00FF110D" w:rsidRDefault="00441401" w:rsidP="00FF110D">
      <w:pPr>
        <w:pStyle w:val="centrado"/>
        <w:rPr>
          <w:lang w:val="es-ES"/>
        </w:rPr>
      </w:pPr>
      <w:r w:rsidRPr="00441401">
        <w:rPr>
          <w:lang w:val="es-ES"/>
        </w:rPr>
        <w:t xml:space="preserve">II. </w:t>
      </w:r>
      <w:r w:rsidR="00FF110D" w:rsidRPr="00441401">
        <w:rPr>
          <w:lang w:val="es-ES"/>
        </w:rPr>
        <w:t>VOTOS PAR</w:t>
      </w:r>
      <w:r w:rsidR="00FF110D">
        <w:rPr>
          <w:lang w:val="es-ES"/>
        </w:rPr>
        <w:t>TICULARES APROBADOS A PROPUESTA</w:t>
      </w:r>
    </w:p>
    <w:p w:rsidR="00441401" w:rsidRPr="00441401" w:rsidRDefault="00FF110D" w:rsidP="00FF110D">
      <w:pPr>
        <w:pStyle w:val="centrado"/>
        <w:rPr>
          <w:lang w:val="es-ES"/>
        </w:rPr>
      </w:pPr>
      <w:r>
        <w:rPr>
          <w:lang w:val="es-ES"/>
        </w:rPr>
        <w:t>DEL G.P. CHUNTA ARAGONESISTA</w:t>
      </w:r>
    </w:p>
    <w:p w:rsidR="00441401" w:rsidRPr="00441401" w:rsidRDefault="00441401" w:rsidP="00441401">
      <w:pPr>
        <w:pStyle w:val="Prrafobsico"/>
        <w:rPr>
          <w:b/>
          <w:lang w:val="es-ES"/>
        </w:rPr>
      </w:pPr>
    </w:p>
    <w:p w:rsidR="00441401" w:rsidRPr="00441401" w:rsidRDefault="00FF110D" w:rsidP="00441401">
      <w:pPr>
        <w:pStyle w:val="Prrafobsico"/>
        <w:rPr>
          <w:b/>
          <w:bCs/>
        </w:rPr>
      </w:pPr>
      <w:r>
        <w:rPr>
          <w:b/>
          <w:bCs/>
        </w:rPr>
        <w:tab/>
      </w:r>
      <w:r w:rsidR="00441401" w:rsidRPr="00441401">
        <w:rPr>
          <w:b/>
          <w:bCs/>
        </w:rPr>
        <w:t>1. Existencia de responsabilidades políticas.</w:t>
      </w:r>
    </w:p>
    <w:p w:rsidR="00441401" w:rsidRPr="00441401" w:rsidRDefault="00FF110D" w:rsidP="00441401">
      <w:pPr>
        <w:pStyle w:val="Prrafobsico"/>
      </w:pPr>
      <w:r>
        <w:tab/>
      </w:r>
      <w:r w:rsidR="00441401" w:rsidRPr="00441401">
        <w:t>A la vista del marco normativo aplicable, la documentación examinada y las comparecencias practicadas ante la Comisión de Investigación, ha quedado plenamente acreditada la existencia de responsabilidades polít</w:t>
      </w:r>
      <w:r w:rsidR="00441401" w:rsidRPr="00441401">
        <w:t>i</w:t>
      </w:r>
      <w:r w:rsidR="00441401" w:rsidRPr="00441401">
        <w:t>cas derivadas de la actuación de determinadas personas que intervinieron en la organización, funcionamiento y gestión de la sociedad pública PLAZA, o en el desarrollo del proyecto de la Plataforma Logística de Zaragoza.</w:t>
      </w:r>
    </w:p>
    <w:p w:rsidR="00441401" w:rsidRPr="00441401" w:rsidRDefault="00FF110D" w:rsidP="00441401">
      <w:pPr>
        <w:pStyle w:val="Prrafobsico"/>
      </w:pPr>
      <w:r>
        <w:tab/>
      </w:r>
      <w:r w:rsidR="00441401" w:rsidRPr="00441401">
        <w:t>El carácter estratégico de ese proyecto para el conjunto de la sociedad y las administraciones aragonesas, sumado a la magnitud de los recursos públicos invertidos y el dilatado lapso temporal de desarrollo del mismo, exigía que la gestión desplegada en el seno de la sociedad pública creada para tal fin fuera particularmente exigente y diligente en los ámbitos jurídico, económico, técnico y comercial, pero, sobre todo, en lo que se refi</w:t>
      </w:r>
      <w:r w:rsidR="00441401" w:rsidRPr="00441401">
        <w:t>e</w:t>
      </w:r>
      <w:r w:rsidR="00441401" w:rsidRPr="00441401">
        <w:lastRenderedPageBreak/>
        <w:t>re a la gestión política por parte de aquellos cargos o representantes públicos a los que incumbía la responsab</w:t>
      </w:r>
      <w:r w:rsidR="00441401" w:rsidRPr="00441401">
        <w:t>i</w:t>
      </w:r>
      <w:r w:rsidR="00441401" w:rsidRPr="00441401">
        <w:t>lidad de impulsar y controlar el proyecto en representación del conjunto de la ciudadanía aragonesa.</w:t>
      </w:r>
    </w:p>
    <w:p w:rsidR="00441401" w:rsidRPr="00441401" w:rsidRDefault="00FF110D" w:rsidP="00441401">
      <w:pPr>
        <w:pStyle w:val="Prrafobsico"/>
      </w:pPr>
      <w:r>
        <w:tab/>
      </w:r>
      <w:r w:rsidR="00441401" w:rsidRPr="00441401">
        <w:t>Sin embargo, la Comisión de Investigación ha constatado el grave incumplimiento por parte de determinadas personas de los deberes de honradez, integridad y lealtad que ha de exigirse a todos aquellos que administran fondos o gestionan proyectos públicos, con la consiguiente traición de la confianza en ellos depositada. Esp</w:t>
      </w:r>
      <w:r w:rsidR="00441401" w:rsidRPr="00441401">
        <w:t>e</w:t>
      </w:r>
      <w:r w:rsidR="00441401" w:rsidRPr="00441401">
        <w:t>cialmente, se ha puesto de manifiesto el incumplimiento o utilización abusiva o fraudulenta de los procedimientos de contratación establecidos por la normativa vigente, tanto en el ámbito de la licitación y adjudicación como en el del control y seguimiento, vulnerando de este modo los principios de libertad de acceso a las licitaciones, p</w:t>
      </w:r>
      <w:r w:rsidR="00441401" w:rsidRPr="00441401">
        <w:t>u</w:t>
      </w:r>
      <w:r w:rsidR="00441401" w:rsidRPr="00441401">
        <w:t>blicidad y transparencia de los procedimientos y no discriminación e igualdad de trato entre los candidatos.</w:t>
      </w:r>
    </w:p>
    <w:p w:rsidR="00441401" w:rsidRPr="00441401" w:rsidRDefault="00FF110D" w:rsidP="00441401">
      <w:pPr>
        <w:pStyle w:val="Prrafobsico"/>
      </w:pPr>
      <w:r>
        <w:tab/>
      </w:r>
      <w:r w:rsidR="00441401" w:rsidRPr="00441401">
        <w:t>Igualmente, se ha probado que esas conductas reprobables han provocado importantes quebrantos y perju</w:t>
      </w:r>
      <w:r w:rsidR="00441401" w:rsidRPr="00441401">
        <w:t>i</w:t>
      </w:r>
      <w:r w:rsidR="00441401" w:rsidRPr="00441401">
        <w:t>cios económicos para la sociedad pública PLAZA y, en consecuencia, para las arcas públicas y el conjunto de la ciudadanía aragonesa, a causa, entre otros aspectos, de la inejecución de partidas abonadas por la citada s</w:t>
      </w:r>
      <w:r w:rsidR="00441401" w:rsidRPr="00441401">
        <w:t>o</w:t>
      </w:r>
      <w:r w:rsidR="00441401" w:rsidRPr="00441401">
        <w:t>ciedad y los desfases entre las partidas certificadas y pagadas y la obra efectivamente ejecutada.</w:t>
      </w:r>
    </w:p>
    <w:p w:rsidR="00441401" w:rsidRPr="00441401" w:rsidRDefault="00FF110D" w:rsidP="00441401">
      <w:pPr>
        <w:pStyle w:val="Prrafobsico"/>
      </w:pPr>
      <w:r>
        <w:tab/>
      </w:r>
      <w:r w:rsidR="00441401" w:rsidRPr="00441401">
        <w:t>Constatado todo lo anterior, y a fin de concretar el ámbito subjetivo para proceder a continuación a indiv</w:t>
      </w:r>
      <w:r w:rsidR="00441401" w:rsidRPr="00441401">
        <w:t>i</w:t>
      </w:r>
      <w:r w:rsidR="00441401" w:rsidRPr="00441401">
        <w:t>dualizar esas responsabilidades políticas, hay que partir de la premisa de que, por su propio origen, concepto y naturaleza, no puede incurrir en las mismas cualquier persona, sino únicamente aquellas cuya participación en el funcionamiento y gestión de la citada sociedad, o en el citado proyecto, lo hubiera sido en función de su cargo público o en su condición de representante de una administración o institución pública.</w:t>
      </w:r>
    </w:p>
    <w:p w:rsidR="00441401" w:rsidRPr="00441401" w:rsidRDefault="00FF110D" w:rsidP="00441401">
      <w:pPr>
        <w:pStyle w:val="Prrafobsico"/>
      </w:pPr>
      <w:r>
        <w:tab/>
      </w:r>
      <w:r w:rsidR="00441401" w:rsidRPr="00441401">
        <w:t>Y, efectivamente, tales responsabilidades políticas existen, por acción u omisión, en el ámbito de los cargos o representantes públicos participantes en el proyecto. De hecho, las irregularidades y el perjuicio económico son de tal trascendencia que difícilmente podrían haber tenido lugar con la mera intervención del Director Gerente o los directivos de la sociedad pública, el director de obra, la empresa contratista u otras personas ajenas por completo a las instituciones o administraciones públicas. No nos encontramos ante simples infracciones admini</w:t>
      </w:r>
      <w:r w:rsidR="00441401" w:rsidRPr="00441401">
        <w:t>s</w:t>
      </w:r>
      <w:r w:rsidR="00441401" w:rsidRPr="00441401">
        <w:t>trativas en aspectos concretos de un procedimiento puntual, sino que las prácticas irregulares impregnaron la ejecución del proyecto de manera reiterada y con carácter estructural, por lo que la determinación de las respo</w:t>
      </w:r>
      <w:r w:rsidR="00441401" w:rsidRPr="00441401">
        <w:t>n</w:t>
      </w:r>
      <w:r w:rsidR="00441401" w:rsidRPr="00441401">
        <w:t>sabilidades políticas debe alcanzar a quienes, desde el ámbito político, les correspondía velar para detectarlas e impedirlas y no lo hicieron.</w:t>
      </w:r>
    </w:p>
    <w:p w:rsidR="00441401" w:rsidRPr="00441401" w:rsidRDefault="00FF110D" w:rsidP="00441401">
      <w:pPr>
        <w:pStyle w:val="Prrafobsico"/>
      </w:pPr>
      <w:r>
        <w:tab/>
      </w:r>
      <w:r w:rsidR="00441401" w:rsidRPr="00441401">
        <w:t>Si las responsabilidades políticas concurren en los hechos examinados y se deben circunscribir a determin</w:t>
      </w:r>
      <w:r w:rsidR="00441401" w:rsidRPr="00441401">
        <w:t>a</w:t>
      </w:r>
      <w:r w:rsidR="00441401" w:rsidRPr="00441401">
        <w:t>dos cargos o representantes públicos, hay que concluir, correlativamente, que quedarán necesariamente fuera del perímetro de las mismas, y sin perjuicio de su eventual reproche en otros ámbitos</w:t>
      </w:r>
      <w:r w:rsidR="004B0997">
        <w:t xml:space="preserve"> —</w:t>
      </w:r>
      <w:r w:rsidR="00441401" w:rsidRPr="00441401">
        <w:t>especialmente, en su caso, en el penal</w:t>
      </w:r>
      <w:r w:rsidR="004B0997">
        <w:t>—,</w:t>
      </w:r>
      <w:r w:rsidR="00441401" w:rsidRPr="00441401">
        <w:t xml:space="preserve"> aquellas personas que hubieran intervenido en la sociedad en calidad de directivos, respo</w:t>
      </w:r>
      <w:r w:rsidR="00441401" w:rsidRPr="00441401">
        <w:t>n</w:t>
      </w:r>
      <w:r w:rsidR="00441401" w:rsidRPr="00441401">
        <w:t>sables o empleados de la misma, o en representación de entidades privadas, así como quienes hubieran partic</w:t>
      </w:r>
      <w:r w:rsidR="00441401" w:rsidRPr="00441401">
        <w:t>i</w:t>
      </w:r>
      <w:r w:rsidR="00441401" w:rsidRPr="00441401">
        <w:t>pado en el proyecto en calidad de técnicos de empresas externas.</w:t>
      </w:r>
    </w:p>
    <w:p w:rsidR="00441401" w:rsidRPr="00441401" w:rsidRDefault="00FF110D" w:rsidP="00441401">
      <w:pPr>
        <w:pStyle w:val="Prrafobsico"/>
      </w:pPr>
      <w:r>
        <w:tab/>
      </w:r>
      <w:r w:rsidR="00441401" w:rsidRPr="00441401">
        <w:t xml:space="preserve">No obstante, la conducta de tales personas, ajenas al ámbito propio de las responsabilidades políticas, no es totalmente neutra a estos efectos, sino que, por el contrario, ha de ser objeto de especial consideración, puesto que puede constituir el presupuesto de una acción negligente, especialmente </w:t>
      </w:r>
      <w:r w:rsidR="004B0997">
        <w:rPr>
          <w:i/>
          <w:iCs/>
        </w:rPr>
        <w:t>i</w:t>
      </w:r>
      <w:r w:rsidR="00441401" w:rsidRPr="00441401">
        <w:rPr>
          <w:i/>
          <w:iCs/>
        </w:rPr>
        <w:t xml:space="preserve">n vigilando, </w:t>
      </w:r>
      <w:r w:rsidR="00441401" w:rsidRPr="00441401">
        <w:t>de la que se deriven responsabilidades políticas por parte de determinados cargos o representantes públicos.</w:t>
      </w:r>
    </w:p>
    <w:p w:rsidR="00441401" w:rsidRPr="00441401" w:rsidRDefault="00441401" w:rsidP="00441401">
      <w:pPr>
        <w:pStyle w:val="Prrafobsico"/>
        <w:rPr>
          <w:lang w:val="es-ES"/>
        </w:rPr>
      </w:pPr>
    </w:p>
    <w:p w:rsidR="00441401" w:rsidRPr="00441401" w:rsidRDefault="00FF110D" w:rsidP="00441401">
      <w:pPr>
        <w:pStyle w:val="Prrafobsico"/>
        <w:rPr>
          <w:b/>
          <w:bCs/>
        </w:rPr>
      </w:pPr>
      <w:r>
        <w:rPr>
          <w:b/>
          <w:bCs/>
        </w:rPr>
        <w:tab/>
      </w:r>
      <w:r w:rsidR="00441401" w:rsidRPr="00441401">
        <w:rPr>
          <w:b/>
          <w:bCs/>
        </w:rPr>
        <w:t>2. Responsabilidades políticas de los Consejeros de Obras Públicas, Urbanismo y Transpo</w:t>
      </w:r>
      <w:r w:rsidR="00441401" w:rsidRPr="00441401">
        <w:rPr>
          <w:b/>
          <w:bCs/>
        </w:rPr>
        <w:t>r</w:t>
      </w:r>
      <w:r w:rsidR="00441401" w:rsidRPr="00441401">
        <w:rPr>
          <w:b/>
          <w:bCs/>
        </w:rPr>
        <w:t>te del Gobierno de Aragón.</w:t>
      </w:r>
    </w:p>
    <w:p w:rsidR="00441401" w:rsidRPr="00441401" w:rsidRDefault="00FF110D" w:rsidP="00441401">
      <w:pPr>
        <w:pStyle w:val="Prrafobsico"/>
      </w:pPr>
      <w:r>
        <w:tab/>
      </w:r>
      <w:r w:rsidR="00441401" w:rsidRPr="00441401">
        <w:t xml:space="preserve">Se declaran las responsabilidades políticas de </w:t>
      </w:r>
      <w:r w:rsidR="00441401" w:rsidRPr="00441401">
        <w:rPr>
          <w:bCs/>
        </w:rPr>
        <w:t>D. Javier Velasco Rodríguez</w:t>
      </w:r>
      <w:r w:rsidR="00441401" w:rsidRPr="00441401">
        <w:rPr>
          <w:b/>
          <w:bCs/>
        </w:rPr>
        <w:t xml:space="preserve">, </w:t>
      </w:r>
      <w:r w:rsidR="00441401" w:rsidRPr="00441401">
        <w:t xml:space="preserve">Consejero de Obras Públicas, Urbanismo y Transporte del Gobierno de Aragón en las Legislaturas de 1999-2003 y 2003-2007, y de </w:t>
      </w:r>
      <w:r w:rsidR="00441401" w:rsidRPr="00441401">
        <w:rPr>
          <w:bCs/>
        </w:rPr>
        <w:t>D. Alfo</w:t>
      </w:r>
      <w:r w:rsidR="00441401" w:rsidRPr="00441401">
        <w:rPr>
          <w:bCs/>
        </w:rPr>
        <w:t>n</w:t>
      </w:r>
      <w:r w:rsidR="00441401" w:rsidRPr="00441401">
        <w:rPr>
          <w:bCs/>
        </w:rPr>
        <w:t>so Vicente Barra,</w:t>
      </w:r>
      <w:r w:rsidR="00441401" w:rsidRPr="00441401">
        <w:rPr>
          <w:b/>
          <w:bCs/>
        </w:rPr>
        <w:t xml:space="preserve"> </w:t>
      </w:r>
      <w:r w:rsidR="00441401" w:rsidRPr="00441401">
        <w:t>Consejero de Obras Públicas, Urbanismo y Transportes del Gobierno de Aragón en la Legisl</w:t>
      </w:r>
      <w:r w:rsidR="00441401" w:rsidRPr="00441401">
        <w:t>a</w:t>
      </w:r>
      <w:r w:rsidR="00441401" w:rsidRPr="00441401">
        <w:t>tura 2007-2011.</w:t>
      </w:r>
    </w:p>
    <w:p w:rsidR="00441401" w:rsidRPr="00441401" w:rsidRDefault="00FF110D" w:rsidP="00441401">
      <w:pPr>
        <w:pStyle w:val="Prrafobsico"/>
      </w:pPr>
      <w:r>
        <w:tab/>
      </w:r>
      <w:r w:rsidR="00441401" w:rsidRPr="00441401">
        <w:t>Si bien los Consejeros de Obras Públicas han ostentado la condición de Presidentes del Consejo de Admini</w:t>
      </w:r>
      <w:r w:rsidR="00441401" w:rsidRPr="00441401">
        <w:t>s</w:t>
      </w:r>
      <w:r w:rsidR="00441401" w:rsidRPr="00441401">
        <w:t>tración de la sociedad pública PLAZA, ello únicamente implicaba la responsabilidad de convocar y presidir las reuniones del citado Consejo y presidir las Juntas Generales de Accionistas, así como aprobar las certificaciones de las actas de cualquier Junta o reunión de accionistas, pero ese cargo no añadía ninguna obligación adicional de control o seguimiento a las responsabilidades del resto de miembros del órgano colegiado.</w:t>
      </w:r>
    </w:p>
    <w:p w:rsidR="00441401" w:rsidRPr="00441401" w:rsidRDefault="00FF110D" w:rsidP="00441401">
      <w:pPr>
        <w:pStyle w:val="Prrafobsico"/>
      </w:pPr>
      <w:r>
        <w:tab/>
      </w:r>
      <w:r w:rsidR="00441401" w:rsidRPr="00441401">
        <w:t>Por ello, las responsabilidades políticas de los Sres. Velasco Rodríguez y Vicente Barra no derivan de su co</w:t>
      </w:r>
      <w:r w:rsidR="00441401" w:rsidRPr="00441401">
        <w:t>n</w:t>
      </w:r>
      <w:r w:rsidR="00441401" w:rsidRPr="00441401">
        <w:t>dición de presidentes del Consejo de Administración, sino de la especial vinculación que la Empresa Pública PLAZA y el propio proyecto de la Plataforma Logística de Zaragoza tenían con las materias propias de su Depa</w:t>
      </w:r>
      <w:r w:rsidR="00441401" w:rsidRPr="00441401">
        <w:t>r</w:t>
      </w:r>
      <w:r w:rsidR="00441401" w:rsidRPr="00441401">
        <w:t>tamento.</w:t>
      </w:r>
    </w:p>
    <w:p w:rsidR="00441401" w:rsidRPr="00441401" w:rsidRDefault="00FF110D" w:rsidP="00441401">
      <w:pPr>
        <w:pStyle w:val="Prrafobsico"/>
      </w:pPr>
      <w:r>
        <w:tab/>
      </w:r>
      <w:r w:rsidR="00441401" w:rsidRPr="00441401">
        <w:t>El desarrollo de las comparecencias de la Comisión de Investigación ha puesto de manifiesto la estrecha rel</w:t>
      </w:r>
      <w:r w:rsidR="00441401" w:rsidRPr="00441401">
        <w:t>a</w:t>
      </w:r>
      <w:r w:rsidR="00441401" w:rsidRPr="00441401">
        <w:t>ción que existía entre el Departamento de Obras Públicas y la sociedad pública PLAZA. Las reuniones entre e</w:t>
      </w:r>
      <w:r w:rsidR="00441401" w:rsidRPr="00441401">
        <w:t>m</w:t>
      </w:r>
      <w:r w:rsidR="00441401" w:rsidRPr="00441401">
        <w:lastRenderedPageBreak/>
        <w:t>pleados de la sociedad y funcionarios del Departamento eran habituales, y estos asesoraban en numerosos a</w:t>
      </w:r>
      <w:r w:rsidR="00441401" w:rsidRPr="00441401">
        <w:t>s</w:t>
      </w:r>
      <w:r w:rsidR="00441401" w:rsidRPr="00441401">
        <w:t>pectos de índole urbanística, jurídica o contractual a la citada empresa. Esta relación era lógica y necesaria, ya que se trata de un proyecto cuya puesta en funcionamiento entraba en el ámbito de la planificación y gestión urbanística y la ejecución de obras públicas. Por ello, y ante actuaciones irregulares en la gestión del proyecto, era el Departamento de Obras Públicas el más capacitado para detectar las mismas, dada la especial relación de tutela que desarrollaba frente a la empresa pública PLAZA.</w:t>
      </w:r>
    </w:p>
    <w:p w:rsidR="00441401" w:rsidRPr="00441401" w:rsidRDefault="00FF110D" w:rsidP="00441401">
      <w:pPr>
        <w:pStyle w:val="Prrafobsico"/>
        <w:rPr>
          <w:b/>
          <w:bCs/>
        </w:rPr>
      </w:pPr>
      <w:r>
        <w:tab/>
      </w:r>
      <w:r w:rsidR="00441401" w:rsidRPr="00441401">
        <w:t>Dentro del Gobierno de Aragón, correspondía por tanto al Consejero de Obras Públicas, Urbanismo, Vivie</w:t>
      </w:r>
      <w:r w:rsidR="00441401" w:rsidRPr="00441401">
        <w:t>n</w:t>
      </w:r>
      <w:r w:rsidR="00441401" w:rsidRPr="00441401">
        <w:t>da y Transportes supervisar y garantizar el adecuado desarrollo del proyecto, informando al resto de miembros del Consejo de Gobierno y a su Presidente.</w:t>
      </w:r>
    </w:p>
    <w:p w:rsidR="00441401" w:rsidRPr="00441401" w:rsidRDefault="00441401" w:rsidP="00441401">
      <w:pPr>
        <w:pStyle w:val="Prrafobsico"/>
        <w:rPr>
          <w:lang w:val="es-ES"/>
        </w:rPr>
      </w:pPr>
    </w:p>
    <w:p w:rsidR="00441401" w:rsidRPr="00441401" w:rsidRDefault="00FF110D" w:rsidP="00441401">
      <w:pPr>
        <w:pStyle w:val="Prrafobsico"/>
        <w:rPr>
          <w:b/>
          <w:bCs/>
        </w:rPr>
      </w:pPr>
      <w:r>
        <w:rPr>
          <w:b/>
          <w:bCs/>
        </w:rPr>
        <w:tab/>
      </w:r>
      <w:r w:rsidR="00441401" w:rsidRPr="00441401">
        <w:rPr>
          <w:b/>
          <w:bCs/>
        </w:rPr>
        <w:t>3. Responsabilidades políticas de los Consejeros de Economía, Hacienda y Empleo del G</w:t>
      </w:r>
      <w:r w:rsidR="00441401" w:rsidRPr="00441401">
        <w:rPr>
          <w:b/>
          <w:bCs/>
        </w:rPr>
        <w:t>o</w:t>
      </w:r>
      <w:r w:rsidR="00441401" w:rsidRPr="00441401">
        <w:rPr>
          <w:b/>
          <w:bCs/>
        </w:rPr>
        <w:t>bierno de Aragón.</w:t>
      </w:r>
    </w:p>
    <w:p w:rsidR="00441401" w:rsidRPr="00441401" w:rsidRDefault="00FF110D" w:rsidP="00441401">
      <w:pPr>
        <w:pStyle w:val="Prrafobsico"/>
      </w:pPr>
      <w:r>
        <w:tab/>
      </w:r>
      <w:r w:rsidR="00441401" w:rsidRPr="00441401">
        <w:t xml:space="preserve">Se declaran las responsabilidades políticas de </w:t>
      </w:r>
      <w:r w:rsidR="00441401" w:rsidRPr="00441401">
        <w:rPr>
          <w:bCs/>
        </w:rPr>
        <w:t>D. Eduardo Bandrés Moliné,</w:t>
      </w:r>
      <w:r w:rsidR="00441401" w:rsidRPr="00441401">
        <w:rPr>
          <w:b/>
          <w:bCs/>
        </w:rPr>
        <w:t xml:space="preserve"> </w:t>
      </w:r>
      <w:r w:rsidR="00441401" w:rsidRPr="00441401">
        <w:t>Consejero de Economía, Hacie</w:t>
      </w:r>
      <w:r w:rsidR="00441401" w:rsidRPr="00441401">
        <w:t>n</w:t>
      </w:r>
      <w:r w:rsidR="00441401" w:rsidRPr="00441401">
        <w:t xml:space="preserve">da y Empleo del Gobierno de Aragón de 1999 a 2006 y </w:t>
      </w:r>
      <w:r w:rsidR="00441401" w:rsidRPr="00441401">
        <w:rPr>
          <w:bCs/>
        </w:rPr>
        <w:t>D. Alberto Larraz Vileta,</w:t>
      </w:r>
      <w:r w:rsidR="00441401" w:rsidRPr="00441401">
        <w:rPr>
          <w:b/>
          <w:bCs/>
        </w:rPr>
        <w:t xml:space="preserve"> </w:t>
      </w:r>
      <w:r w:rsidR="00441401" w:rsidRPr="00441401">
        <w:t>Consejero de Economía, H</w:t>
      </w:r>
      <w:r w:rsidR="00441401" w:rsidRPr="00441401">
        <w:t>a</w:t>
      </w:r>
      <w:r w:rsidR="00441401" w:rsidRPr="00441401">
        <w:t>cienda y Empleo del Gobierno de Aragón de 2006 a 2011.</w:t>
      </w:r>
    </w:p>
    <w:p w:rsidR="00441401" w:rsidRPr="00441401" w:rsidRDefault="00FF110D" w:rsidP="00441401">
      <w:pPr>
        <w:pStyle w:val="Prrafobsico"/>
      </w:pPr>
      <w:r>
        <w:tab/>
      </w:r>
      <w:r w:rsidR="00441401" w:rsidRPr="00441401">
        <w:t>Sin perjuicio de la adscripción de la sociedad pública PLAZA al Departamento de Obras Públicas, Urbani</w:t>
      </w:r>
      <w:r w:rsidR="00441401" w:rsidRPr="00441401">
        <w:t>s</w:t>
      </w:r>
      <w:r w:rsidR="00441401" w:rsidRPr="00441401">
        <w:t>mo, Vivienda y Transportes del Gobierno de Aragón, correspondían al Departamento de Economía, Hacienda y Empleo especiales funciones con relación a la gestión de los fondos públicos gestionados por el Gobierno de Aragón y, especialmente, la administración de las empresas de la Comunidad Autónoma. Por ello, también c</w:t>
      </w:r>
      <w:r w:rsidR="00441401" w:rsidRPr="00441401">
        <w:t>o</w:t>
      </w:r>
      <w:r w:rsidR="00441401" w:rsidRPr="00441401">
        <w:t>rrespondía a los citados Consejeros, responsables de la política económica y financiera del sector público ar</w:t>
      </w:r>
      <w:r w:rsidR="00441401" w:rsidRPr="00441401">
        <w:t>a</w:t>
      </w:r>
      <w:r w:rsidR="00441401" w:rsidRPr="00441401">
        <w:t>gonés y de la función interventora, un plus de atención y dedicación con respecto a un proyecto de la enverg</w:t>
      </w:r>
      <w:r w:rsidR="00441401" w:rsidRPr="00441401">
        <w:t>a</w:t>
      </w:r>
      <w:r w:rsidR="00441401" w:rsidRPr="00441401">
        <w:t>dura de la Plataforma Logística de Zaragoza.</w:t>
      </w:r>
    </w:p>
    <w:p w:rsidR="00441401" w:rsidRPr="00441401" w:rsidRDefault="00441401" w:rsidP="00441401">
      <w:pPr>
        <w:pStyle w:val="Prrafobsico"/>
      </w:pPr>
    </w:p>
    <w:p w:rsidR="00441401" w:rsidRPr="00441401" w:rsidRDefault="00441401" w:rsidP="00441401">
      <w:pPr>
        <w:pStyle w:val="Prrafobsico"/>
      </w:pPr>
    </w:p>
    <w:p w:rsidR="00FF110D" w:rsidRDefault="00441401" w:rsidP="00FF110D">
      <w:pPr>
        <w:pStyle w:val="centrado"/>
        <w:rPr>
          <w:lang w:val="es-ES"/>
        </w:rPr>
      </w:pPr>
      <w:r w:rsidRPr="00441401">
        <w:rPr>
          <w:lang w:val="es-ES"/>
        </w:rPr>
        <w:t xml:space="preserve">III. </w:t>
      </w:r>
      <w:r w:rsidR="00FF110D" w:rsidRPr="00441401">
        <w:rPr>
          <w:lang w:val="es-ES"/>
        </w:rPr>
        <w:t>VOTOS PAR</w:t>
      </w:r>
      <w:r w:rsidR="00FF110D">
        <w:rPr>
          <w:lang w:val="es-ES"/>
        </w:rPr>
        <w:t>TICULARES APROBADOS A PROPUESTA</w:t>
      </w:r>
    </w:p>
    <w:p w:rsidR="00441401" w:rsidRPr="00441401" w:rsidRDefault="00FF110D" w:rsidP="00FF110D">
      <w:pPr>
        <w:pStyle w:val="centrado"/>
        <w:rPr>
          <w:lang w:val="es-ES"/>
        </w:rPr>
      </w:pPr>
      <w:r>
        <w:rPr>
          <w:lang w:val="es-ES"/>
        </w:rPr>
        <w:t>DEL G.P. DEL PARTIDO ARAGONÉS</w:t>
      </w:r>
    </w:p>
    <w:p w:rsidR="00441401" w:rsidRPr="00441401" w:rsidRDefault="00441401" w:rsidP="00441401">
      <w:pPr>
        <w:pStyle w:val="Prrafobsico"/>
      </w:pPr>
    </w:p>
    <w:p w:rsidR="00441401" w:rsidRPr="00441401" w:rsidRDefault="00FF110D" w:rsidP="00441401">
      <w:pPr>
        <w:pStyle w:val="Prrafobsico"/>
      </w:pPr>
      <w:r>
        <w:tab/>
      </w:r>
      <w:r w:rsidR="00441401" w:rsidRPr="00441401">
        <w:t>1. La Plataforma Logística de Zaragoza es un proyecto estratégico para el desarrollo socio-económico, la vertebración y la creación de empleo en Aragón, que se impulsó desde un amplio consenso político e instituci</w:t>
      </w:r>
      <w:r w:rsidR="00441401" w:rsidRPr="00441401">
        <w:t>o</w:t>
      </w:r>
      <w:r w:rsidR="00441401" w:rsidRPr="00441401">
        <w:t>nal, público y privado. Ha movilizado una importante inversión y generado numerosos puestos de trabajos dire</w:t>
      </w:r>
      <w:r w:rsidR="00441401" w:rsidRPr="00441401">
        <w:t>c</w:t>
      </w:r>
      <w:r w:rsidR="00441401" w:rsidRPr="00441401">
        <w:t>tos e indirectos, fomentando la implantación de un buen número de empresas y evitando la deslocalización de otras. Además, indirectamente PLAZA contribuyó al desarrollo de otras grandes infraestructuras en el entorno metropolitano de Zaragoza.</w:t>
      </w:r>
    </w:p>
    <w:p w:rsidR="00441401" w:rsidRPr="00441401" w:rsidRDefault="00FF110D" w:rsidP="00441401">
      <w:pPr>
        <w:pStyle w:val="Prrafobsico"/>
      </w:pPr>
      <w:r>
        <w:tab/>
      </w:r>
      <w:r w:rsidR="00441401" w:rsidRPr="00441401">
        <w:t>2. Debe expresarse el respeto escrupuloso a las acciones que está realizando la Justicia para esclarecer jud</w:t>
      </w:r>
      <w:r w:rsidR="00441401" w:rsidRPr="00441401">
        <w:t>i</w:t>
      </w:r>
      <w:r w:rsidR="00441401" w:rsidRPr="00441401">
        <w:t>cialmente la naturaleza, el alcance y las consecuencias de las actuaciones administrativas objeto de investig</w:t>
      </w:r>
      <w:r w:rsidR="00441401" w:rsidRPr="00441401">
        <w:t>a</w:t>
      </w:r>
      <w:r w:rsidR="00441401" w:rsidRPr="00441401">
        <w:t xml:space="preserve">ción. </w:t>
      </w:r>
    </w:p>
    <w:p w:rsidR="00441401" w:rsidRPr="00441401" w:rsidRDefault="00FF110D" w:rsidP="00441401">
      <w:pPr>
        <w:pStyle w:val="Prrafobsico"/>
      </w:pPr>
      <w:r>
        <w:tab/>
      </w:r>
      <w:r w:rsidR="00441401" w:rsidRPr="00441401">
        <w:t>3. Respecto al análisis de las responsabilidades políticas, si las hubiere, debe manifestarse que no debe h</w:t>
      </w:r>
      <w:r w:rsidR="00441401" w:rsidRPr="00441401">
        <w:t>a</w:t>
      </w:r>
      <w:r w:rsidR="00441401" w:rsidRPr="00441401">
        <w:t>cerse ese análisis desde una perspectiva apriorística, ni tampoco desde la intención de pretender evidenciar a posteriori la ausencia de acciones que ni eran obligatorias ni estaban reguladas ni son práctica administrativa habitual del sector público empresarial. Por el contrario, ese análisis debe fundamentarse, con objetividad, en las comparecencias y en la documentación aportada en la Comisión de Investigación. Todo ello ha de ser especia</w:t>
      </w:r>
      <w:r w:rsidR="00441401" w:rsidRPr="00441401">
        <w:t>l</w:t>
      </w:r>
      <w:r w:rsidR="00441401" w:rsidRPr="00441401">
        <w:t>mente relevante y aplicable en la valoración de la actuación política de todas las instituciones representadas en PLAZA, incluido el Gobierno de Aragón y los consejeros competentes en materia de Economía y de Obras Públ</w:t>
      </w:r>
      <w:r w:rsidR="00441401" w:rsidRPr="00441401">
        <w:t>i</w:t>
      </w:r>
      <w:r w:rsidR="00441401" w:rsidRPr="00441401">
        <w:t>cas, durante todo el devenir del proyecto, desde su concepción e implementación hasta la actualidad. Con los mismos criterios, ha de ser relevante el análisis de las responsabilidades que se deriven de la actual gestión de la Plataforma, desde aspectos tales como los costes judiciales, especialmente de los procesos archivados, el coste de oportunidad, la suficiencia de actuaciones que reparen las afecciones a la marca o la evolución de la impla</w:t>
      </w:r>
      <w:r w:rsidR="00441401" w:rsidRPr="00441401">
        <w:t>n</w:t>
      </w:r>
      <w:r w:rsidR="00441401" w:rsidRPr="00441401">
        <w:t>tación de empresas.</w:t>
      </w:r>
    </w:p>
    <w:p w:rsidR="00441401" w:rsidRPr="00441401" w:rsidRDefault="00FF110D" w:rsidP="00441401">
      <w:pPr>
        <w:pStyle w:val="Prrafobsico"/>
      </w:pPr>
      <w:r>
        <w:tab/>
      </w:r>
      <w:r w:rsidR="00441401" w:rsidRPr="00441401">
        <w:t>4. A la vista de lo expresado por los comparecientes en la Comisión de Investigación, en representación de una amplia pluralidad política de las instituciones, así como por los representantes de las entidades financieras, no se derivan responsabilidades políticas de los asuntos que se trataban por el Consejo de Administración de PLAZA, ya que siempre venían previamente avalados jurídica, técnica y económicamente, lo que permitía alca</w:t>
      </w:r>
      <w:r w:rsidR="00441401" w:rsidRPr="00441401">
        <w:t>n</w:t>
      </w:r>
      <w:r w:rsidR="00441401" w:rsidRPr="00441401">
        <w:t>zar los acuerdos por unanimidad. De las manifestaciones de los comparecientes se desprende que los miembros del Consejo consideraban que disponían de información suficiente para decidir sobre los asuntos que se trat</w:t>
      </w:r>
      <w:r w:rsidR="00441401" w:rsidRPr="00441401">
        <w:t>a</w:t>
      </w:r>
      <w:r w:rsidR="00441401" w:rsidRPr="00441401">
        <w:t>ban, y que percibían que se contaba con los sistemas de control suficientes, tanto con medios propios como e</w:t>
      </w:r>
      <w:r w:rsidR="00441401" w:rsidRPr="00441401">
        <w:t>x</w:t>
      </w:r>
      <w:r w:rsidR="00441401" w:rsidRPr="00441401">
        <w:lastRenderedPageBreak/>
        <w:t>ternos.</w:t>
      </w:r>
    </w:p>
    <w:p w:rsidR="00441401" w:rsidRPr="00441401" w:rsidRDefault="00FF110D" w:rsidP="00441401">
      <w:pPr>
        <w:pStyle w:val="Prrafobsico"/>
      </w:pPr>
      <w:r>
        <w:tab/>
      </w:r>
      <w:r w:rsidR="00441401" w:rsidRPr="00441401">
        <w:t>5. La consecuencia más importante de los trabajos de la Comisión de Investigación y de las conclusiones e</w:t>
      </w:r>
      <w:r w:rsidR="00441401" w:rsidRPr="00441401">
        <w:t>x</w:t>
      </w:r>
      <w:r w:rsidR="00441401" w:rsidRPr="00441401">
        <w:t>traídas por la misma es la adopción de medidas de futuro que permitan garantizar la gestión eficaz, fiable, transparente y ajustada a derecho de proyectos como PLAZA o cualquier otro proyecto estratégico que se impla</w:t>
      </w:r>
      <w:r w:rsidR="00441401" w:rsidRPr="00441401">
        <w:t>n</w:t>
      </w:r>
      <w:r w:rsidR="00441401" w:rsidRPr="00441401">
        <w:t>te en nuestra Comunidad Autónoma. Dichas medidas deberían pasar por la regulación detallada de los proc</w:t>
      </w:r>
      <w:r w:rsidR="00441401" w:rsidRPr="00441401">
        <w:t>e</w:t>
      </w:r>
      <w:r w:rsidR="00441401" w:rsidRPr="00441401">
        <w:t>dimientos de contratación de acuerdo con la normativa correspondiente y el establecimiento de mecanismos de control en el propio ámbito administrativo, único que puede disponer de los medios técnicos y humanos cualif</w:t>
      </w:r>
      <w:r w:rsidR="00441401" w:rsidRPr="00441401">
        <w:t>i</w:t>
      </w:r>
      <w:r w:rsidR="00441401" w:rsidRPr="00441401">
        <w:t>cados y suficientes, y por tanto de la resp</w:t>
      </w:r>
      <w:r w:rsidR="004B0997">
        <w:t>onsabilidad, en su caso, en la i</w:t>
      </w:r>
      <w:r w:rsidR="00441401" w:rsidRPr="00441401">
        <w:t>mplementación concreta y detallada de los planes, programas y actuaciones, y especialmente en la detección de cualquier desviación, alteración o irr</w:t>
      </w:r>
      <w:r w:rsidR="00441401" w:rsidRPr="00441401">
        <w:t>e</w:t>
      </w:r>
      <w:r w:rsidR="00441401" w:rsidRPr="00441401">
        <w:t>gularidad en la planificación y ejecución de las actuaciones, garantizando que los órganos de dirección del ámbito político e institucional dispongan de información veraz, transparente, completa y cierta para la adopción de sus decisiones.</w:t>
      </w:r>
    </w:p>
    <w:p w:rsidR="00441401" w:rsidRPr="00441401" w:rsidRDefault="00FF110D" w:rsidP="00441401">
      <w:pPr>
        <w:pStyle w:val="Prrafobsico"/>
      </w:pPr>
      <w:r>
        <w:tab/>
      </w:r>
      <w:r w:rsidR="00441401" w:rsidRPr="00441401">
        <w:t>6. Las Cortes de Aragón pueden desarrollar un importante papel como garantes del adecuado desarrollo y ejecución de los proyectos emblemáticos que se pongan en marcha en Aragón, y por lo tanto se propone que, mediante la fórmula que se considere más oportuna, se impulse la creación de comisiones de control, integradas por representantes de todos los grupos parlamentarios, para el seguimiento continuo de los principales grandes proyectos estratégicos de Aragón.</w:t>
      </w:r>
    </w:p>
    <w:p w:rsidR="00441401" w:rsidRPr="00441401" w:rsidRDefault="00441401" w:rsidP="00441401">
      <w:pPr>
        <w:pStyle w:val="Prrafobsico"/>
        <w:rPr>
          <w:lang w:val="es-ES"/>
        </w:rPr>
      </w:pPr>
    </w:p>
    <w:p w:rsidR="00441401" w:rsidRPr="00441401" w:rsidRDefault="00441401" w:rsidP="00441401">
      <w:pPr>
        <w:pStyle w:val="Prrafobsico"/>
      </w:pPr>
    </w:p>
    <w:p w:rsidR="00FF110D" w:rsidRDefault="00FF110D" w:rsidP="00FF110D">
      <w:pPr>
        <w:pStyle w:val="centrado"/>
        <w:rPr>
          <w:lang w:val="es-ES"/>
        </w:rPr>
      </w:pPr>
      <w:r w:rsidRPr="00441401">
        <w:rPr>
          <w:lang w:val="es-ES"/>
        </w:rPr>
        <w:t>IV. VOTOS PAR</w:t>
      </w:r>
      <w:r>
        <w:rPr>
          <w:lang w:val="es-ES"/>
        </w:rPr>
        <w:t>TICULARES APROBADOS A PROPUESTA</w:t>
      </w:r>
    </w:p>
    <w:p w:rsidR="00441401" w:rsidRPr="00441401" w:rsidRDefault="00FF110D" w:rsidP="00FF110D">
      <w:pPr>
        <w:pStyle w:val="centrado"/>
        <w:rPr>
          <w:lang w:val="es-ES"/>
        </w:rPr>
      </w:pPr>
      <w:r w:rsidRPr="00441401">
        <w:rPr>
          <w:lang w:val="es-ES"/>
        </w:rPr>
        <w:t>DEL G.P. SOCIALISTA</w:t>
      </w:r>
    </w:p>
    <w:p w:rsidR="00441401" w:rsidRPr="00441401" w:rsidRDefault="00441401" w:rsidP="00441401">
      <w:pPr>
        <w:pStyle w:val="Prrafobsico"/>
        <w:rPr>
          <w:b/>
          <w:lang w:val="es-ES"/>
        </w:rPr>
      </w:pPr>
    </w:p>
    <w:p w:rsidR="00441401" w:rsidRPr="00441401" w:rsidRDefault="00FF110D" w:rsidP="00441401">
      <w:pPr>
        <w:pStyle w:val="Prrafobsico"/>
        <w:rPr>
          <w:lang w:val="es-ES"/>
        </w:rPr>
      </w:pPr>
      <w:r>
        <w:rPr>
          <w:lang w:val="es-ES"/>
        </w:rPr>
        <w:tab/>
      </w:r>
      <w:r w:rsidR="00441401" w:rsidRPr="00441401">
        <w:rPr>
          <w:lang w:val="es-ES"/>
        </w:rPr>
        <w:t>1. Si hay algo que tiene que marcar la acción política tanto de los Gobierno como de los órganos de control, como son los Parlamentos, es la necesaria e imprescindible TRANSPARENCIA a la hora de dar respuesta a las demandas y necesidades de los ciudadanos y en los mecanismos y fórmulas utilizadas para ello.</w:t>
      </w:r>
    </w:p>
    <w:p w:rsidR="00441401" w:rsidRPr="00441401" w:rsidRDefault="00FF110D" w:rsidP="00441401">
      <w:pPr>
        <w:pStyle w:val="Prrafobsico"/>
        <w:rPr>
          <w:lang w:val="es-ES"/>
        </w:rPr>
      </w:pPr>
      <w:r>
        <w:rPr>
          <w:lang w:val="es-ES"/>
        </w:rPr>
        <w:tab/>
      </w:r>
      <w:r w:rsidR="00441401" w:rsidRPr="00441401">
        <w:rPr>
          <w:lang w:val="es-ES"/>
        </w:rPr>
        <w:t>Es bajo esta premisa desde donde se ha planteado esta Comisión de investigación y en la que este grupo se encuen</w:t>
      </w:r>
      <w:r w:rsidR="004B0997">
        <w:rPr>
          <w:lang w:val="es-ES"/>
        </w:rPr>
        <w:t>tra desde el inicio propiciando</w:t>
      </w:r>
      <w:r w:rsidR="00441401" w:rsidRPr="00441401">
        <w:rPr>
          <w:lang w:val="es-ES"/>
        </w:rPr>
        <w:t xml:space="preserve"> e impul</w:t>
      </w:r>
      <w:r w:rsidR="004B0997">
        <w:rPr>
          <w:lang w:val="es-ES"/>
        </w:rPr>
        <w:t>s</w:t>
      </w:r>
      <w:r w:rsidR="00441401" w:rsidRPr="00441401">
        <w:rPr>
          <w:lang w:val="es-ES"/>
        </w:rPr>
        <w:t xml:space="preserve">ando la misma, desde el momento que en la sociedad se instala la menor duda sobre la gestión de la sociedad PLAZA, bajo la responsabilidad de un gobierno presidido por el PSOE; coas que no es frecuente en la reciente historia del parlamentarismo español.  </w:t>
      </w:r>
    </w:p>
    <w:p w:rsidR="00441401" w:rsidRPr="00441401" w:rsidRDefault="00FF110D" w:rsidP="00441401">
      <w:pPr>
        <w:pStyle w:val="Prrafobsico"/>
        <w:rPr>
          <w:lang w:val="es-ES"/>
        </w:rPr>
      </w:pPr>
      <w:r>
        <w:rPr>
          <w:lang w:val="es-ES"/>
        </w:rPr>
        <w:tab/>
      </w:r>
      <w:r w:rsidR="00441401" w:rsidRPr="00441401">
        <w:rPr>
          <w:lang w:val="es-ES"/>
        </w:rPr>
        <w:t>No solo, y conviene resaltarlo, se impulsa dicha comisión si no que, además, se acomete de una forma (en esa misma línea de transparencia) innovadora en este Parlamento: el carácter público y abierto de las compar</w:t>
      </w:r>
      <w:r w:rsidR="00441401" w:rsidRPr="00441401">
        <w:rPr>
          <w:lang w:val="es-ES"/>
        </w:rPr>
        <w:t>e</w:t>
      </w:r>
      <w:r w:rsidR="00441401" w:rsidRPr="00441401">
        <w:rPr>
          <w:lang w:val="es-ES"/>
        </w:rPr>
        <w:t>cencias, lo que permite a la vez de por las conclusiones elaboradas por esta Comisión, y de los votos particul</w:t>
      </w:r>
      <w:r w:rsidR="00441401" w:rsidRPr="00441401">
        <w:rPr>
          <w:lang w:val="es-ES"/>
        </w:rPr>
        <w:t>a</w:t>
      </w:r>
      <w:r w:rsidR="00441401" w:rsidRPr="00441401">
        <w:rPr>
          <w:lang w:val="es-ES"/>
        </w:rPr>
        <w:t>res puestos de manifiesto por los distintos Grupos, el que los ciudadanos hayan dispuesto, a través de los medios de comunicación, de una completa información sobre el desarrollo y contenido de dicha Comisión.</w:t>
      </w:r>
    </w:p>
    <w:p w:rsidR="00441401" w:rsidRPr="00441401" w:rsidRDefault="00FF110D" w:rsidP="00441401">
      <w:pPr>
        <w:pStyle w:val="Prrafobsico"/>
        <w:rPr>
          <w:lang w:val="es-ES"/>
        </w:rPr>
      </w:pPr>
      <w:r>
        <w:rPr>
          <w:lang w:val="es-ES"/>
        </w:rPr>
        <w:tab/>
      </w:r>
      <w:r w:rsidR="00441401" w:rsidRPr="00441401">
        <w:rPr>
          <w:lang w:val="es-ES"/>
        </w:rPr>
        <w:t>2.</w:t>
      </w:r>
      <w:r w:rsidR="00441401" w:rsidRPr="00441401">
        <w:rPr>
          <w:b/>
          <w:lang w:val="es-ES"/>
        </w:rPr>
        <w:t xml:space="preserve"> </w:t>
      </w:r>
      <w:r w:rsidR="00441401" w:rsidRPr="00441401">
        <w:t>PLAZA surge como consecuencia de una decisión política para dar respuesta a una necesaria diversific</w:t>
      </w:r>
      <w:r w:rsidR="00441401" w:rsidRPr="00441401">
        <w:t>a</w:t>
      </w:r>
      <w:r w:rsidR="00441401" w:rsidRPr="00441401">
        <w:t>ción e impulso de la economía aragonesa aprovechando la situación estratégica de Zaragoza. Se desarrolla a través de un modelo innovador y con casi nula experiencia en el mismo: la creación de una Sociedad con la participación de instituciones públicas (Diputación General de Aragón y Ayuntamiento de Zaragoza) y financi</w:t>
      </w:r>
      <w:r w:rsidR="00441401" w:rsidRPr="00441401">
        <w:t>e</w:t>
      </w:r>
      <w:r w:rsidR="00441401" w:rsidRPr="00441401">
        <w:t>ras aragonesas (Ibercaja y CAI), como expresión de un amplio consenso social tanto público como privado por el proyecto.</w:t>
      </w:r>
    </w:p>
    <w:p w:rsidR="00441401" w:rsidRPr="00441401" w:rsidRDefault="00FF110D" w:rsidP="00441401">
      <w:pPr>
        <w:pStyle w:val="Prrafobsico"/>
        <w:rPr>
          <w:lang w:val="es-ES"/>
        </w:rPr>
      </w:pPr>
      <w:r>
        <w:tab/>
      </w:r>
      <w:r w:rsidR="00441401" w:rsidRPr="00441401">
        <w:t>Conviene recordar que PLAZA supuso duplicar, en un solo proyecto, la superficie industrial de Zaragoza. Una inversión inducida de más de 3.000 millones de euros. 250 empresas con más de 10.000 puestos de trabajo. Convertir a Zaragoza en un punto logístico de los más importantes de Europa. Se solucionaron problemas de infraestructuras es</w:t>
      </w:r>
      <w:r w:rsidR="004B0997">
        <w:t>e</w:t>
      </w:r>
      <w:r w:rsidR="00441401" w:rsidRPr="00441401">
        <w:t>nciales para Zaragoza (depuración, infraestructura eléctrica, ferrocarril...). Se logró afianzar el aeropuerto de Zaragoza como uno de los más importantes en carga. En definitiva un proyecto de éxito y que, según dijeron algunos de los compareciente, aguantó mejor la crisis inmobiliaria.</w:t>
      </w:r>
    </w:p>
    <w:p w:rsidR="00441401" w:rsidRPr="00441401" w:rsidRDefault="00FF110D" w:rsidP="00441401">
      <w:pPr>
        <w:pStyle w:val="Prrafobsico"/>
      </w:pPr>
      <w:r>
        <w:tab/>
      </w:r>
      <w:r w:rsidR="00441401" w:rsidRPr="00441401">
        <w:t>3. El trabajo de la Comisión de investigación en relación con las responsabilidades políticas se sitúa al ma</w:t>
      </w:r>
      <w:r w:rsidR="00441401" w:rsidRPr="00441401">
        <w:t>r</w:t>
      </w:r>
      <w:r w:rsidR="00441401" w:rsidRPr="00441401">
        <w:t>gen de las responsabilidades que se pudieran derivar de las distintas actuaciones que se están investigando en el ámbito judicial y que será la propia Justicia la que determine la relevancia y naturaleza de los hechos.</w:t>
      </w:r>
    </w:p>
    <w:p w:rsidR="00441401" w:rsidRPr="00441401" w:rsidRDefault="00FF110D" w:rsidP="00441401">
      <w:pPr>
        <w:pStyle w:val="Prrafobsico"/>
        <w:rPr>
          <w:lang w:val="es-ES"/>
        </w:rPr>
      </w:pPr>
      <w:r>
        <w:tab/>
      </w:r>
      <w:r w:rsidR="00441401" w:rsidRPr="00441401">
        <w:t>4. Las Cortes de Aragón quieren resaltar que, si todas las conclusiones y trabajo de esta Comisión de Invest</w:t>
      </w:r>
      <w:r w:rsidR="00441401" w:rsidRPr="00441401">
        <w:t>i</w:t>
      </w:r>
      <w:r w:rsidR="00441401" w:rsidRPr="00441401">
        <w:t>gación son importantes, es fundamental la propuesta de recomendaciones que propone la Comisión en aras a preservar y garantizar en este tipo de proyectos que se estén desarrollando o puedan hacerlo en el futuro las mejoras en la gestión, incrementando su eficacia, transparencia y bajo todas las garantías administrativas y leg</w:t>
      </w:r>
      <w:r w:rsidR="00441401" w:rsidRPr="00441401">
        <w:t>a</w:t>
      </w:r>
      <w:r w:rsidR="00441401" w:rsidRPr="00441401">
        <w:t>les, reservando un papel central en dicho control al Parlamento y sus representantes, a través de una amplia pr</w:t>
      </w:r>
      <w:r w:rsidR="00441401" w:rsidRPr="00441401">
        <w:t>e</w:t>
      </w:r>
      <w:r w:rsidR="00441401" w:rsidRPr="00441401">
        <w:t xml:space="preserve">sencia en los consejos de administración o bien a través de comisiones </w:t>
      </w:r>
      <w:r w:rsidR="004B0997" w:rsidRPr="00441401">
        <w:t>específicas</w:t>
      </w:r>
      <w:r w:rsidR="00441401" w:rsidRPr="00441401">
        <w:t xml:space="preserve"> de control de las sociedades </w:t>
      </w:r>
      <w:r w:rsidR="00441401" w:rsidRPr="00441401">
        <w:lastRenderedPageBreak/>
        <w:t>públicas en el Parlamento.</w:t>
      </w:r>
    </w:p>
    <w:p w:rsidR="00441401" w:rsidRPr="00441401" w:rsidRDefault="00441401" w:rsidP="00441401">
      <w:pPr>
        <w:pStyle w:val="Prrafobsico"/>
        <w:rPr>
          <w:lang w:val="es-ES"/>
        </w:rPr>
      </w:pPr>
    </w:p>
    <w:p w:rsidR="00441401" w:rsidRPr="00441401" w:rsidRDefault="00441401" w:rsidP="00441401">
      <w:pPr>
        <w:pStyle w:val="Prrafobsico"/>
      </w:pPr>
    </w:p>
    <w:p w:rsidR="00FF110D" w:rsidRDefault="00FF110D" w:rsidP="00FF110D">
      <w:pPr>
        <w:pStyle w:val="centrado"/>
        <w:rPr>
          <w:lang w:val="es-ES"/>
        </w:rPr>
      </w:pPr>
      <w:r w:rsidRPr="00441401">
        <w:rPr>
          <w:lang w:val="es-ES"/>
        </w:rPr>
        <w:t>V. VOTOS PAR</w:t>
      </w:r>
      <w:r>
        <w:rPr>
          <w:lang w:val="es-ES"/>
        </w:rPr>
        <w:t>TICULARES APROBADOS A PROPUESTA</w:t>
      </w:r>
    </w:p>
    <w:p w:rsidR="00441401" w:rsidRPr="00441401" w:rsidRDefault="00FF110D" w:rsidP="00FF110D">
      <w:pPr>
        <w:pStyle w:val="centrado"/>
        <w:rPr>
          <w:lang w:val="es-ES"/>
        </w:rPr>
      </w:pPr>
      <w:r w:rsidRPr="00441401">
        <w:rPr>
          <w:lang w:val="es-ES"/>
        </w:rPr>
        <w:t>DEL G.P. POPULAR</w:t>
      </w:r>
    </w:p>
    <w:p w:rsidR="00441401" w:rsidRPr="00441401" w:rsidRDefault="00441401" w:rsidP="00441401">
      <w:pPr>
        <w:pStyle w:val="Prrafobsico"/>
        <w:rPr>
          <w:lang w:val="es-ES"/>
        </w:rPr>
      </w:pPr>
    </w:p>
    <w:p w:rsidR="00441401" w:rsidRPr="00441401" w:rsidRDefault="00FF110D" w:rsidP="00441401">
      <w:pPr>
        <w:pStyle w:val="Prrafobsico"/>
      </w:pPr>
      <w:r>
        <w:tab/>
      </w:r>
      <w:r w:rsidR="00441401" w:rsidRPr="00441401">
        <w:t>1. Hay una más que evidente responsabilidad política en el Consejero-delegado de PLAZA, S.A. en</w:t>
      </w:r>
      <w:r w:rsidR="004B0997">
        <w:t>tre 2003 y 2010, don Carlos Escó</w:t>
      </w:r>
      <w:r w:rsidR="00441401" w:rsidRPr="00441401">
        <w:t xml:space="preserve"> Sampériz, por su continuada acción y toma de decisiones al margen, muchas veces, de la Gerencia y con un proceder personalísimo, basado en la opacidad y oscurantismo y evadiendo todos los co</w:t>
      </w:r>
      <w:r w:rsidR="00441401" w:rsidRPr="00441401">
        <w:t>n</w:t>
      </w:r>
      <w:r w:rsidR="00441401" w:rsidRPr="00441401">
        <w:t>troles propios de una administración pública. Ocultando información al propio Consejo de Administración y a las Cortes de Aragón. No se puede olvidar que, además, fue Secretario general técnico del Departamento de Obras Públicas, Urbanismo y Transportes, Viceconsejero del mismo o Director de la Oficina de Seguimiento Estratégico del Gobierno de Aragón entre otros cargos de designación política, y por tanto, era más que un gestor empres</w:t>
      </w:r>
      <w:r w:rsidR="00441401" w:rsidRPr="00441401">
        <w:t>a</w:t>
      </w:r>
      <w:r w:rsidR="00441401" w:rsidRPr="00441401">
        <w:t>rial. Sus cargos eran esencialmente políticos.</w:t>
      </w:r>
    </w:p>
    <w:p w:rsidR="00441401" w:rsidRPr="00441401" w:rsidRDefault="00FF110D" w:rsidP="00441401">
      <w:pPr>
        <w:pStyle w:val="Prrafobsico"/>
      </w:pPr>
      <w:r>
        <w:tab/>
      </w:r>
      <w:r w:rsidR="00441401" w:rsidRPr="00441401">
        <w:t>2. Igualmente se deben asignar responsabilidades políticas al Presidente del Consejo de administración de PLAZA, S.A. y Consejero de Obras Públicas, Urbanismo y Transportes (1999-2007), don Javier Velasco Rodr</w:t>
      </w:r>
      <w:r w:rsidR="00441401" w:rsidRPr="00441401">
        <w:t>í</w:t>
      </w:r>
      <w:r w:rsidR="00441401" w:rsidRPr="00441401">
        <w:t>guez. Tiene una evidente responsabilidad política en la gestión y resultados de la Sociedad y del Grupo. Por nombramiento y por no cumplir la necesaria vigilancia como Presidente, ni la tutela que a su Departamento c</w:t>
      </w:r>
      <w:r w:rsidR="00441401" w:rsidRPr="00441401">
        <w:t>o</w:t>
      </w:r>
      <w:r w:rsidR="00441401" w:rsidRPr="00441401">
        <w:t>rrespondía. Por conocer la existencia, por su cargo de miembro del Gobierno de Aragón, de los Informes de control financiero u otros documentos y no dar cuenta al Consejo de administración y por impedir el adecuado y deseable control político parlamentario, incluida la denegación de información a los Grupos Parlamentarios de las Cortes de Aragón.</w:t>
      </w:r>
    </w:p>
    <w:p w:rsidR="00441401" w:rsidRPr="00441401" w:rsidRDefault="00FF110D" w:rsidP="00441401">
      <w:pPr>
        <w:pStyle w:val="Prrafobsico"/>
      </w:pPr>
      <w:r>
        <w:tab/>
      </w:r>
      <w:r w:rsidR="00441401" w:rsidRPr="00441401">
        <w:t>3. Don Alfonso Vicente Barra, Presidente del Consejo de Administración y Consejero de Obras Públicas, U</w:t>
      </w:r>
      <w:r w:rsidR="00441401" w:rsidRPr="00441401">
        <w:t>r</w:t>
      </w:r>
      <w:r w:rsidR="00441401" w:rsidRPr="00441401">
        <w:t>banismo y Transportes entre 2007 y 2011, por no actuar con la celeridad que hubiese sido deseable para evitar en unos casos y corregir en otros las actuaciones descritas anteriormente. En este caso, se debe añadir la respo</w:t>
      </w:r>
      <w:r w:rsidR="00441401" w:rsidRPr="00441401">
        <w:t>n</w:t>
      </w:r>
      <w:r w:rsidR="00441401" w:rsidRPr="00441401">
        <w:t>sabilidad política por comportamiento cuando menos inadecuado e irresponsable, debido a la adopción de acuerdos esenciales (ampliación de capital de la Sociedad; reconocimientos de pagos, con aplazamientos, por importe de 36,9 M€; modificación de poderes en junio y julio, etc.) en el funcionamiento de PLAZA y su futuro, durante el periodo de transición hasta la formación del nuevo Gobierno de Aragón, tras las Elecciones autonóm</w:t>
      </w:r>
      <w:r w:rsidR="00441401" w:rsidRPr="00441401">
        <w:t>i</w:t>
      </w:r>
      <w:r w:rsidR="00441401" w:rsidRPr="00441401">
        <w:t>cas de mayo de 2011.</w:t>
      </w:r>
    </w:p>
    <w:p w:rsidR="00441401" w:rsidRPr="00441401" w:rsidRDefault="00FF110D" w:rsidP="00441401">
      <w:pPr>
        <w:pStyle w:val="Prrafobsico"/>
      </w:pPr>
      <w:r>
        <w:tab/>
      </w:r>
      <w:r w:rsidR="00441401" w:rsidRPr="00441401">
        <w:t>4. De la misma manera incurren en responsabilidad política los responsables del Departamento de Hacienda (Economía, Hacienda y Empleo) del Gobierno de Aragón, a su vez consejeros de Plaza, don Eduardo Bandrés Moliné (1999-2006) y don Alberto Larraz Vileta (2006</w:t>
      </w:r>
      <w:r w:rsidR="00441401" w:rsidRPr="00441401">
        <w:softHyphen/>
        <w:t>2011), por su falta de ejercicio de la función de tutela y de control financiero de una sociedad pública.</w:t>
      </w:r>
    </w:p>
    <w:p w:rsidR="00441401" w:rsidRPr="00441401" w:rsidRDefault="00FF110D" w:rsidP="00441401">
      <w:pPr>
        <w:pStyle w:val="Prrafobsico"/>
      </w:pPr>
      <w:r>
        <w:tab/>
      </w:r>
      <w:r w:rsidR="00441401" w:rsidRPr="00441401">
        <w:t>5. Así mismo, don Eduardo Bandrés Moliné, Consejero de Economía, Hacienda y Empleo del Gobierno de Aragón entre 1999 y 2006 y consejero de PLAZA, S.A., sociedad que tuvo una intensa relación contractual con el Grupo CODESPORT, al que se adjudicaron, uno tras otro, contratos de edificación en la Plataforma Logística de Zaragoza</w:t>
      </w:r>
      <w:r w:rsidR="004B0997">
        <w:t xml:space="preserve"> —</w:t>
      </w:r>
      <w:r w:rsidR="00441401" w:rsidRPr="00441401">
        <w:t>en alguno de los cuales las incidencias en su construcción o los acuerdos posteriores de reco</w:t>
      </w:r>
      <w:r w:rsidR="00441401" w:rsidRPr="00441401">
        <w:t>m</w:t>
      </w:r>
      <w:r w:rsidR="00441401" w:rsidRPr="00441401">
        <w:t>pra forman parte del quebranto económico citado por don Jesús Andreu Merelles  en su comparecencia</w:t>
      </w:r>
      <w:r w:rsidR="004B0997">
        <w:t>—,</w:t>
      </w:r>
      <w:r w:rsidR="00441401" w:rsidRPr="00441401">
        <w:t xml:space="preserve"> lo que no impidió al Sr. Bandrés abandonar sus cargos públicos y ser nombrado Presidente del Real Zaragoza, SAD, cuyo accionista mayoritario es don Agapito Iglesias García, propietario del mencionado Grupo CODESPORT. Tal actuación no constituye un ejemplo de separación de la administración pública y de los intereses privados.</w:t>
      </w:r>
    </w:p>
    <w:p w:rsidR="00441401" w:rsidRPr="00441401" w:rsidRDefault="00441401" w:rsidP="00441401">
      <w:pPr>
        <w:pStyle w:val="Prrafobsico"/>
      </w:pPr>
    </w:p>
    <w:p w:rsidR="00533447" w:rsidRDefault="00533447" w:rsidP="004E2E5A">
      <w:pPr>
        <w:pStyle w:val="Prrafobsico"/>
        <w:rPr>
          <w:lang w:val="es-ES"/>
        </w:rPr>
      </w:pPr>
    </w:p>
    <w:p w:rsidR="00A821E5" w:rsidRPr="00A821E5" w:rsidRDefault="00A821E5" w:rsidP="00A821E5">
      <w:pPr>
        <w:pStyle w:val="negracursiva"/>
        <w:rPr>
          <w:lang w:val="es-ES"/>
        </w:rPr>
      </w:pPr>
      <w:r w:rsidRPr="00A821E5">
        <w:rPr>
          <w:lang w:val="es-ES"/>
        </w:rPr>
        <w:t xml:space="preserve">Votos </w:t>
      </w:r>
      <w:r>
        <w:rPr>
          <w:lang w:val="es-ES"/>
        </w:rPr>
        <w:t xml:space="preserve">particulares </w:t>
      </w:r>
      <w:r w:rsidRPr="00A821E5">
        <w:rPr>
          <w:lang w:val="es-ES"/>
        </w:rPr>
        <w:t>rechazados</w:t>
      </w:r>
    </w:p>
    <w:p w:rsidR="00A821E5" w:rsidRPr="00A821E5" w:rsidRDefault="00A821E5" w:rsidP="00A821E5">
      <w:pPr>
        <w:pStyle w:val="Prrafobsico"/>
        <w:rPr>
          <w:lang w:val="es-ES"/>
        </w:rPr>
      </w:pPr>
    </w:p>
    <w:p w:rsidR="00A821E5" w:rsidRPr="00A821E5" w:rsidRDefault="007937DB" w:rsidP="007937DB">
      <w:pPr>
        <w:pStyle w:val="centrado"/>
        <w:rPr>
          <w:lang w:val="es-ES"/>
        </w:rPr>
      </w:pPr>
      <w:r w:rsidRPr="00A821E5">
        <w:rPr>
          <w:lang w:val="es-ES"/>
        </w:rPr>
        <w:t>I. VOTOS PARTICULARES DEL G.P.</w:t>
      </w:r>
      <w:r>
        <w:rPr>
          <w:lang w:val="es-ES"/>
        </w:rPr>
        <w:t xml:space="preserve"> DE IZQUIERDA UNIDA DE ARAGÓN</w:t>
      </w:r>
    </w:p>
    <w:p w:rsidR="00A821E5" w:rsidRPr="00A821E5" w:rsidRDefault="00A821E5" w:rsidP="00A821E5">
      <w:pPr>
        <w:pStyle w:val="Prrafobsico"/>
        <w:rPr>
          <w:lang w:val="es-ES"/>
        </w:rPr>
      </w:pPr>
      <w:r w:rsidRPr="00A821E5">
        <w:rPr>
          <w:lang w:val="es-ES"/>
        </w:rPr>
        <w:tab/>
      </w:r>
    </w:p>
    <w:p w:rsidR="00A821E5" w:rsidRPr="00A821E5" w:rsidRDefault="007937DB" w:rsidP="00A821E5">
      <w:pPr>
        <w:pStyle w:val="Prrafobsico"/>
        <w:rPr>
          <w:lang w:val="es-ES"/>
        </w:rPr>
      </w:pPr>
      <w:r>
        <w:rPr>
          <w:lang w:val="es-ES"/>
        </w:rPr>
        <w:tab/>
      </w:r>
      <w:r w:rsidR="00A821E5" w:rsidRPr="002E7599">
        <w:rPr>
          <w:b/>
          <w:lang w:val="es-ES"/>
        </w:rPr>
        <w:t>1.</w:t>
      </w:r>
      <w:r w:rsidR="00A821E5" w:rsidRPr="00A821E5">
        <w:rPr>
          <w:lang w:val="es-ES"/>
        </w:rPr>
        <w:t xml:space="preserve"> El Grupo Parlamentario de Izquierda Unida de Aragón, a la vista del contenido de las Recomendaciones que en materia de mejora en gestión y control plantea el Dictamen de conclusiones de la Comisión de Investig</w:t>
      </w:r>
      <w:r w:rsidR="00A821E5" w:rsidRPr="00A821E5">
        <w:rPr>
          <w:lang w:val="es-ES"/>
        </w:rPr>
        <w:t>a</w:t>
      </w:r>
      <w:r w:rsidR="00A821E5" w:rsidRPr="00A821E5">
        <w:rPr>
          <w:lang w:val="es-ES"/>
        </w:rPr>
        <w:t>ción creada para estudiar, analizar y depurar las responsabilidades políticas, si las hubiera, sobre la organiz</w:t>
      </w:r>
      <w:r w:rsidR="00A821E5" w:rsidRPr="00A821E5">
        <w:rPr>
          <w:lang w:val="es-ES"/>
        </w:rPr>
        <w:t>a</w:t>
      </w:r>
      <w:r w:rsidR="00A821E5" w:rsidRPr="00A821E5">
        <w:rPr>
          <w:lang w:val="es-ES"/>
        </w:rPr>
        <w:t>ción, funcionamiento y gestión de la sociedad pública PLAZA y el desarrollo del proyecto de la Plataforma Logí</w:t>
      </w:r>
      <w:r w:rsidR="00A821E5" w:rsidRPr="00A821E5">
        <w:rPr>
          <w:lang w:val="es-ES"/>
        </w:rPr>
        <w:t>s</w:t>
      </w:r>
      <w:r w:rsidR="00A821E5" w:rsidRPr="00A821E5">
        <w:rPr>
          <w:lang w:val="es-ES"/>
        </w:rPr>
        <w:t>tica de Zaragoza, formula el siguiente voto particular:</w:t>
      </w:r>
    </w:p>
    <w:p w:rsidR="00A821E5" w:rsidRPr="00A821E5" w:rsidRDefault="007937DB" w:rsidP="00A821E5">
      <w:pPr>
        <w:pStyle w:val="Prrafobsico"/>
        <w:rPr>
          <w:lang w:val="es-ES"/>
        </w:rPr>
      </w:pPr>
      <w:r>
        <w:rPr>
          <w:lang w:val="es-ES"/>
        </w:rPr>
        <w:tab/>
      </w:r>
      <w:r w:rsidR="00A821E5" w:rsidRPr="00A821E5">
        <w:rPr>
          <w:lang w:val="es-ES"/>
        </w:rPr>
        <w:t>A juicio de este Grupo Parlamentario, en consideración a la documentación que se ha hecho llegar a las Co</w:t>
      </w:r>
      <w:r w:rsidR="00A821E5" w:rsidRPr="00A821E5">
        <w:rPr>
          <w:lang w:val="es-ES"/>
        </w:rPr>
        <w:t>r</w:t>
      </w:r>
      <w:r w:rsidR="00A821E5" w:rsidRPr="00A821E5">
        <w:rPr>
          <w:lang w:val="es-ES"/>
        </w:rPr>
        <w:t xml:space="preserve">tes sobre la materia y atendidas las declaraciones formuladas por diversos comparecientes, así como el clamor </w:t>
      </w:r>
      <w:r w:rsidR="00A821E5" w:rsidRPr="00A821E5">
        <w:rPr>
          <w:lang w:val="es-ES"/>
        </w:rPr>
        <w:lastRenderedPageBreak/>
        <w:t>ciudadano que aboga por una mayor transparencia y participación en los asuntos públicos, estima que debería figurar en el informe final de conclusiones que va a elaborar esta Comisión una medida destinada tanto a la mejora de la gestión como, sobre todo, del control que es preciso ejercer sobre los actores del sector público empresarial aragonés. Dicha medida consistiría en asegurar que todas las formaciones políticas con represent</w:t>
      </w:r>
      <w:r w:rsidR="00A821E5" w:rsidRPr="00A821E5">
        <w:rPr>
          <w:lang w:val="es-ES"/>
        </w:rPr>
        <w:t>a</w:t>
      </w:r>
      <w:r w:rsidR="00A821E5" w:rsidRPr="00A821E5">
        <w:rPr>
          <w:lang w:val="es-ES"/>
        </w:rPr>
        <w:t>ción parlamentaria estuvieran presentes en los órganos de administración de las empresas públicas aragonesas. Para ello, las Cortes se comprometerían a aprobar las modificaciones legislativas que se estimaran necesarias para garantizar dicha representación.</w:t>
      </w:r>
    </w:p>
    <w:p w:rsidR="00A821E5" w:rsidRPr="00A821E5" w:rsidRDefault="007937DB" w:rsidP="00A821E5">
      <w:pPr>
        <w:pStyle w:val="Prrafobsico"/>
        <w:rPr>
          <w:b/>
          <w:lang w:val="es-ES"/>
        </w:rPr>
      </w:pPr>
      <w:r>
        <w:rPr>
          <w:lang w:val="es-ES"/>
        </w:rPr>
        <w:tab/>
      </w:r>
      <w:r w:rsidR="002E7599" w:rsidRPr="002E7599">
        <w:rPr>
          <w:b/>
          <w:lang w:val="es-ES"/>
        </w:rPr>
        <w:t>2.</w:t>
      </w:r>
      <w:r w:rsidR="00A821E5" w:rsidRPr="002E7599">
        <w:rPr>
          <w:lang w:val="es-ES"/>
        </w:rPr>
        <w:t xml:space="preserve"> </w:t>
      </w:r>
      <w:r w:rsidR="00A821E5" w:rsidRPr="00A821E5">
        <w:rPr>
          <w:b/>
          <w:lang w:val="es-ES"/>
        </w:rPr>
        <w:t xml:space="preserve"> Responsabilidad política de los integrantes de los sucesivos Consejos de Administración.</w:t>
      </w:r>
    </w:p>
    <w:p w:rsidR="00A821E5" w:rsidRPr="00A821E5" w:rsidRDefault="007937DB" w:rsidP="00A821E5">
      <w:pPr>
        <w:pStyle w:val="Prrafobsico"/>
        <w:rPr>
          <w:lang w:val="es-ES"/>
        </w:rPr>
      </w:pPr>
      <w:r>
        <w:rPr>
          <w:lang w:val="es-ES"/>
        </w:rPr>
        <w:tab/>
      </w:r>
      <w:r w:rsidR="00A821E5" w:rsidRPr="00A821E5">
        <w:rPr>
          <w:lang w:val="es-ES"/>
        </w:rPr>
        <w:t>Como ya se ha indicado más arriba, en el desarrollo de la sociedad se distinguen tres etapas. En cada una de ellas, el comportamiento del Consejo de Administración varía, no solo en función de las circunstancias coyu</w:t>
      </w:r>
      <w:r w:rsidR="00A821E5" w:rsidRPr="00A821E5">
        <w:rPr>
          <w:lang w:val="es-ES"/>
        </w:rPr>
        <w:t>n</w:t>
      </w:r>
      <w:r w:rsidR="00A821E5" w:rsidRPr="00A821E5">
        <w:rPr>
          <w:lang w:val="es-ES"/>
        </w:rPr>
        <w:t>turales a las que debe hacer frente la sociedad mercantil, sino también como resultado de la propia composición de dicho Consejo, fundamentalmente en lo que atañe a los consejeros que representan al Gobierno de Aragón y a las entidades financieras</w:t>
      </w:r>
      <w:r w:rsidR="00A821E5" w:rsidRPr="00A821E5">
        <w:rPr>
          <w:vertAlign w:val="superscript"/>
          <w:lang w:val="es-ES"/>
        </w:rPr>
        <w:footnoteReference w:id="4"/>
      </w:r>
      <w:r w:rsidR="00A821E5" w:rsidRPr="00A821E5">
        <w:rPr>
          <w:lang w:val="es-ES"/>
        </w:rPr>
        <w:t>. Sin embargo, en todos ellos, el régimen de responsabilidad política, y su exigencia, es el mismo: la pertenencia a un órgano colegiado de administración requiere un rigor y una dedicación que, cuando además se hace en representación del Gobierno de Aragón o del Ayuntamiento de Zaragoza, no puede excusarse con unanimidades forzadas ni en justificaciones sobre las complejidades de las materias o en la limit</w:t>
      </w:r>
      <w:r w:rsidR="00A821E5" w:rsidRPr="00A821E5">
        <w:rPr>
          <w:lang w:val="es-ES"/>
        </w:rPr>
        <w:t>a</w:t>
      </w:r>
      <w:r w:rsidR="00A821E5" w:rsidRPr="00A821E5">
        <w:rPr>
          <w:lang w:val="es-ES"/>
        </w:rPr>
        <w:t>ción de la información suministrada.</w:t>
      </w:r>
    </w:p>
    <w:p w:rsidR="00A821E5" w:rsidRPr="00A821E5" w:rsidRDefault="007937DB" w:rsidP="00A821E5">
      <w:pPr>
        <w:pStyle w:val="Prrafobsico"/>
        <w:rPr>
          <w:lang w:val="es-ES"/>
        </w:rPr>
      </w:pPr>
      <w:r>
        <w:rPr>
          <w:lang w:val="es-ES"/>
        </w:rPr>
        <w:tab/>
      </w:r>
      <w:r w:rsidR="00A821E5" w:rsidRPr="00A821E5">
        <w:rPr>
          <w:lang w:val="es-ES"/>
        </w:rPr>
        <w:t>Resulta evidente, después de todas las declaraciones analizadas, que quienes integraban los Consejos de Administración eran personas con conocimientos suficientes</w:t>
      </w:r>
      <w:r w:rsidR="00A821E5" w:rsidRPr="00A821E5">
        <w:rPr>
          <w:vertAlign w:val="superscript"/>
          <w:lang w:val="es-ES"/>
        </w:rPr>
        <w:footnoteReference w:id="5"/>
      </w:r>
      <w:r w:rsidR="00A821E5" w:rsidRPr="00A821E5">
        <w:rPr>
          <w:lang w:val="es-ES"/>
        </w:rPr>
        <w:t xml:space="preserve"> como para plantearse algunas cuestiones que, sin embargo, no se hicieron o prefirieron mirar para otra parte. En ese sentido, el propio sistema establecido para la adopción de acuerdos, esto es, recurrir siempre a la unanimidad, se convirtió, con la connivencia de todos, en un elemento mal entendido de fidelización que colocaba al socio que quisiera disentir en una situación compr</w:t>
      </w:r>
      <w:r w:rsidR="00A821E5" w:rsidRPr="00A821E5">
        <w:rPr>
          <w:lang w:val="es-ES"/>
        </w:rPr>
        <w:t>o</w:t>
      </w:r>
      <w:r w:rsidR="00A821E5" w:rsidRPr="00A821E5">
        <w:rPr>
          <w:lang w:val="es-ES"/>
        </w:rPr>
        <w:t>metida al considerar que, con su objeción, podía poner en juego el desarrollo de un proyecto estratégico tan fundamental para el desarrollo de la Comunidad Autónoma. Como ejemplo palpable, sirva el del Sr. Suárez Oriz, a la sazón teniente de alcalde del Ayuntamiento de Zaragoza</w:t>
      </w:r>
      <w:r w:rsidR="00A821E5" w:rsidRPr="00A821E5">
        <w:rPr>
          <w:vertAlign w:val="superscript"/>
          <w:lang w:val="es-ES"/>
        </w:rPr>
        <w:footnoteReference w:id="6"/>
      </w:r>
      <w:r w:rsidR="00A821E5" w:rsidRPr="00A821E5">
        <w:rPr>
          <w:lang w:val="es-ES"/>
        </w:rPr>
        <w:t>, el cual, pese a denunciar falta de inform</w:t>
      </w:r>
      <w:r w:rsidR="00A821E5" w:rsidRPr="00A821E5">
        <w:rPr>
          <w:lang w:val="es-ES"/>
        </w:rPr>
        <w:t>a</w:t>
      </w:r>
      <w:r w:rsidR="00A821E5" w:rsidRPr="00A821E5">
        <w:rPr>
          <w:lang w:val="es-ES"/>
        </w:rPr>
        <w:t>ción, no votó en contra del acuerdo en cuestión, lo que es significativo y causa cierta perplejidad, toda vez que la información debe ser el elemento clave para la formación de la voluntad de quien ha de tomar una decisión y, ante su falta, se hace difícil entender sobre qué criterios pudo fundamentar su voto positivo, como no sea, prec</w:t>
      </w:r>
      <w:r w:rsidR="00A821E5" w:rsidRPr="00A821E5">
        <w:rPr>
          <w:lang w:val="es-ES"/>
        </w:rPr>
        <w:t>i</w:t>
      </w:r>
      <w:r w:rsidR="00A821E5" w:rsidRPr="00A821E5">
        <w:rPr>
          <w:lang w:val="es-ES"/>
        </w:rPr>
        <w:t xml:space="preserve">samente, ese compromiso </w:t>
      </w:r>
      <w:r>
        <w:rPr>
          <w:lang w:val="es-ES"/>
        </w:rPr>
        <w:t>«</w:t>
      </w:r>
      <w:r w:rsidR="00A821E5" w:rsidRPr="007937DB">
        <w:rPr>
          <w:lang w:val="es-ES"/>
        </w:rPr>
        <w:t>por encima de todo</w:t>
      </w:r>
      <w:r>
        <w:rPr>
          <w:lang w:val="es-ES"/>
        </w:rPr>
        <w:t>»</w:t>
      </w:r>
      <w:r w:rsidR="00A821E5" w:rsidRPr="00A821E5">
        <w:rPr>
          <w:lang w:val="es-ES"/>
        </w:rPr>
        <w:t xml:space="preserve"> con el proyecto. </w:t>
      </w:r>
    </w:p>
    <w:p w:rsidR="00A821E5" w:rsidRPr="00A821E5" w:rsidRDefault="007937DB" w:rsidP="00A821E5">
      <w:pPr>
        <w:pStyle w:val="Prrafobsico"/>
        <w:rPr>
          <w:lang w:val="es-ES"/>
        </w:rPr>
      </w:pPr>
      <w:r>
        <w:rPr>
          <w:lang w:val="es-ES"/>
        </w:rPr>
        <w:tab/>
      </w:r>
      <w:r w:rsidR="00A821E5" w:rsidRPr="00A821E5">
        <w:rPr>
          <w:lang w:val="es-ES"/>
        </w:rPr>
        <w:t>Un compromiso tan mal concebido que, por otro lado, llevaba a cuestionar, incluso, las normas legales de aplicación, toda vez que coinciden varios de los declarantes en que el Derecho Administrativo no ofrecía toda la flexibilidad necesaria para poder actuar con la suficiente rapidez en un ámbito en el que la competencia exige esa cualidad para poder anticiparse a los demás competidores</w:t>
      </w:r>
      <w:r w:rsidR="00A821E5" w:rsidRPr="00A821E5">
        <w:rPr>
          <w:vertAlign w:val="superscript"/>
          <w:lang w:val="es-ES"/>
        </w:rPr>
        <w:footnoteReference w:id="7"/>
      </w:r>
      <w:r w:rsidR="00A821E5" w:rsidRPr="00A821E5">
        <w:rPr>
          <w:lang w:val="es-ES"/>
        </w:rPr>
        <w:t>, por lo que se recurrió a mecanismos no regl</w:t>
      </w:r>
      <w:r w:rsidR="00A821E5" w:rsidRPr="00A821E5">
        <w:rPr>
          <w:lang w:val="es-ES"/>
        </w:rPr>
        <w:t>a</w:t>
      </w:r>
      <w:r w:rsidR="00A821E5" w:rsidRPr="00A821E5">
        <w:rPr>
          <w:lang w:val="es-ES"/>
        </w:rPr>
        <w:t>dos, por ejemplo, en el ámbito de la contratación</w:t>
      </w:r>
      <w:r w:rsidR="00A821E5" w:rsidRPr="00A821E5">
        <w:rPr>
          <w:vertAlign w:val="superscript"/>
          <w:lang w:val="es-ES"/>
        </w:rPr>
        <w:footnoteReference w:id="8"/>
      </w:r>
      <w:r w:rsidR="00A821E5" w:rsidRPr="00A821E5">
        <w:rPr>
          <w:lang w:val="es-ES"/>
        </w:rPr>
        <w:t>, repetidamente denunciados por los informes de la Interve</w:t>
      </w:r>
      <w:r w:rsidR="00A821E5" w:rsidRPr="00A821E5">
        <w:rPr>
          <w:lang w:val="es-ES"/>
        </w:rPr>
        <w:t>n</w:t>
      </w:r>
      <w:r w:rsidR="00A821E5" w:rsidRPr="00A821E5">
        <w:rPr>
          <w:lang w:val="es-ES"/>
        </w:rPr>
        <w:t>ción General de la Comunidad Autónoma.</w:t>
      </w:r>
    </w:p>
    <w:p w:rsidR="00A821E5" w:rsidRPr="00A821E5" w:rsidRDefault="007937DB" w:rsidP="00A821E5">
      <w:pPr>
        <w:pStyle w:val="Prrafobsico"/>
        <w:rPr>
          <w:lang w:val="es-ES"/>
        </w:rPr>
      </w:pPr>
      <w:r>
        <w:rPr>
          <w:lang w:val="es-ES"/>
        </w:rPr>
        <w:tab/>
      </w:r>
      <w:r w:rsidR="00A821E5" w:rsidRPr="00A821E5">
        <w:rPr>
          <w:lang w:val="es-ES"/>
        </w:rPr>
        <w:t>Por todo ello, debería denunciarse la responsabilidad política de todos y cada uno de los integrantes de los sucesivos Consejos de Administración dado que, con su voto y su comportamiento, ya fuera por acción u om</w:t>
      </w:r>
      <w:r w:rsidR="00A821E5" w:rsidRPr="00A821E5">
        <w:rPr>
          <w:lang w:val="es-ES"/>
        </w:rPr>
        <w:t>i</w:t>
      </w:r>
      <w:r w:rsidR="00A821E5" w:rsidRPr="00A821E5">
        <w:rPr>
          <w:lang w:val="es-ES"/>
        </w:rPr>
        <w:t xml:space="preserve">sión, avalaron actuaciones que han sido objeto de análisis por esta Comisión parlamentaria y no actuaron con la </w:t>
      </w:r>
      <w:r w:rsidR="00A821E5" w:rsidRPr="00A821E5">
        <w:rPr>
          <w:lang w:val="es-ES"/>
        </w:rPr>
        <w:lastRenderedPageBreak/>
        <w:t>diligencia exigible en atención a la importancia del puesto de responsabilidad que desempeñaban y para el que habían sido designados en atención a sus cualidades profesionales y/o políticas.</w:t>
      </w:r>
    </w:p>
    <w:p w:rsidR="00A821E5" w:rsidRPr="00A821E5" w:rsidRDefault="00A821E5" w:rsidP="00A821E5">
      <w:pPr>
        <w:pStyle w:val="Prrafobsico"/>
        <w:rPr>
          <w:lang w:val="es-ES"/>
        </w:rPr>
      </w:pPr>
    </w:p>
    <w:p w:rsidR="00A821E5" w:rsidRPr="00A821E5" w:rsidRDefault="007937DB" w:rsidP="00A821E5">
      <w:pPr>
        <w:pStyle w:val="Prrafobsico"/>
        <w:rPr>
          <w:b/>
          <w:lang w:val="es-ES"/>
        </w:rPr>
      </w:pPr>
      <w:r>
        <w:rPr>
          <w:b/>
          <w:lang w:val="es-ES"/>
        </w:rPr>
        <w:tab/>
      </w:r>
      <w:r w:rsidR="002E7599">
        <w:rPr>
          <w:b/>
          <w:lang w:val="es-ES"/>
        </w:rPr>
        <w:t>3</w:t>
      </w:r>
      <w:r w:rsidR="00A821E5" w:rsidRPr="00A821E5">
        <w:rPr>
          <w:b/>
          <w:lang w:val="es-ES"/>
        </w:rPr>
        <w:t>. Responsabilidad política del Gobierno de A</w:t>
      </w:r>
      <w:r>
        <w:rPr>
          <w:b/>
          <w:lang w:val="es-ES"/>
        </w:rPr>
        <w:t>ragón.</w:t>
      </w:r>
    </w:p>
    <w:p w:rsidR="00A821E5" w:rsidRPr="00A821E5" w:rsidRDefault="007937DB" w:rsidP="00A821E5">
      <w:pPr>
        <w:pStyle w:val="Prrafobsico"/>
        <w:rPr>
          <w:b/>
          <w:lang w:val="es-ES"/>
        </w:rPr>
      </w:pPr>
      <w:r>
        <w:rPr>
          <w:lang w:val="es-ES"/>
        </w:rPr>
        <w:tab/>
      </w:r>
      <w:r w:rsidR="00A821E5" w:rsidRPr="00A821E5">
        <w:rPr>
          <w:lang w:val="es-ES"/>
        </w:rPr>
        <w:t xml:space="preserve">Para el periodo que hemos señalado en el apartado anterior, el Grupo Parlamentario de Izquierda Unida de Aragón estima que el Dictamen debería señalar la responsabilidad política de todos los integrantes del Consejo de Gobierno de la Comunidad Autónoma en lo que respecta a la gestión de la que se señalaba como </w:t>
      </w:r>
      <w:r w:rsidR="004B0997">
        <w:rPr>
          <w:lang w:val="es-ES"/>
        </w:rPr>
        <w:t>«</w:t>
      </w:r>
      <w:r w:rsidR="00A821E5" w:rsidRPr="00A821E5">
        <w:rPr>
          <w:i/>
          <w:lang w:val="es-ES"/>
        </w:rPr>
        <w:t>joya de la corona</w:t>
      </w:r>
      <w:r w:rsidR="004B0997">
        <w:rPr>
          <w:lang w:val="es-ES"/>
        </w:rPr>
        <w:t>»</w:t>
      </w:r>
      <w:r w:rsidR="00A821E5" w:rsidRPr="00A821E5">
        <w:rPr>
          <w:lang w:val="es-ES"/>
        </w:rPr>
        <w:t xml:space="preserve"> entre las empresas públicas y proyectos de la Comunidad Autónoma</w:t>
      </w:r>
      <w:r w:rsidR="00A821E5" w:rsidRPr="00A821E5">
        <w:rPr>
          <w:vertAlign w:val="superscript"/>
          <w:lang w:val="es-ES"/>
        </w:rPr>
        <w:footnoteReference w:id="9"/>
      </w:r>
      <w:r w:rsidR="00A821E5" w:rsidRPr="00A821E5">
        <w:rPr>
          <w:lang w:val="es-ES"/>
        </w:rPr>
        <w:t>, dado que dicho órgano de Gobierno tenía la obligación de saber, tanto en su condición de socio mayoritario de la sociedad pública como de receptor de los informes de los órganos de control autonómicos, de cuanto acontecía en la misma, incluidas las irregularidades y, sobre todo, la dilapidación de recursos públicos, sin haber actuado, empero, de forma contundente ni haber adoptado medidas que impidieran o resolvieran, o hubieran podido impedir o resolver, estas circunstancias, con el gravísimo perjuicio económico derivado a las arcas públicas.</w:t>
      </w:r>
    </w:p>
    <w:p w:rsidR="00A821E5" w:rsidRPr="00A821E5" w:rsidRDefault="00A821E5" w:rsidP="00A821E5">
      <w:pPr>
        <w:pStyle w:val="Prrafobsico"/>
        <w:rPr>
          <w:b/>
          <w:lang w:val="es-ES"/>
        </w:rPr>
      </w:pPr>
    </w:p>
    <w:p w:rsidR="00A821E5" w:rsidRPr="00A821E5" w:rsidRDefault="007937DB" w:rsidP="00A821E5">
      <w:pPr>
        <w:pStyle w:val="Prrafobsico"/>
        <w:rPr>
          <w:b/>
          <w:lang w:val="es-ES"/>
        </w:rPr>
      </w:pPr>
      <w:r>
        <w:rPr>
          <w:lang w:val="es-ES"/>
        </w:rPr>
        <w:tab/>
      </w:r>
      <w:r w:rsidR="002E7599" w:rsidRPr="002E7599">
        <w:rPr>
          <w:b/>
          <w:lang w:val="es-ES"/>
        </w:rPr>
        <w:t>4</w:t>
      </w:r>
      <w:r w:rsidR="00A821E5" w:rsidRPr="002E7599">
        <w:rPr>
          <w:b/>
          <w:lang w:val="es-ES"/>
        </w:rPr>
        <w:t>.</w:t>
      </w:r>
      <w:r w:rsidR="00A821E5" w:rsidRPr="00A821E5">
        <w:rPr>
          <w:lang w:val="es-ES"/>
        </w:rPr>
        <w:t xml:space="preserve"> </w:t>
      </w:r>
      <w:r w:rsidR="00A821E5" w:rsidRPr="00A821E5">
        <w:rPr>
          <w:b/>
          <w:lang w:val="es-ES"/>
        </w:rPr>
        <w:t>Responsabilidad política del Presidente del Consejo de Administración D. Rafael Ferná</w:t>
      </w:r>
      <w:r w:rsidR="00A821E5" w:rsidRPr="00A821E5">
        <w:rPr>
          <w:b/>
          <w:lang w:val="es-ES"/>
        </w:rPr>
        <w:t>n</w:t>
      </w:r>
      <w:r w:rsidR="00A821E5" w:rsidRPr="00A821E5">
        <w:rPr>
          <w:b/>
          <w:lang w:val="es-ES"/>
        </w:rPr>
        <w:t>dez de Alarcón Herrero.</w:t>
      </w:r>
    </w:p>
    <w:p w:rsidR="00A821E5" w:rsidRPr="00A821E5" w:rsidRDefault="007937DB" w:rsidP="00A821E5">
      <w:pPr>
        <w:pStyle w:val="Prrafobsico"/>
        <w:rPr>
          <w:lang w:val="es-ES"/>
        </w:rPr>
      </w:pPr>
      <w:r>
        <w:rPr>
          <w:lang w:val="es-ES"/>
        </w:rPr>
        <w:tab/>
      </w:r>
      <w:r w:rsidR="00A821E5" w:rsidRPr="00A821E5">
        <w:rPr>
          <w:lang w:val="es-ES"/>
        </w:rPr>
        <w:t>A juicio del Grupo Parlamentario de Izquierda Unida de Aragón, cabe señalar también la responsabilidad en su calidad de Presidente del Consejo de Administración y miembro del Gobierno de Aragón de D. Rafael Fe</w:t>
      </w:r>
      <w:r w:rsidR="00A821E5" w:rsidRPr="00A821E5">
        <w:rPr>
          <w:lang w:val="es-ES"/>
        </w:rPr>
        <w:t>r</w:t>
      </w:r>
      <w:r w:rsidR="00A821E5" w:rsidRPr="00A821E5">
        <w:rPr>
          <w:lang w:val="es-ES"/>
        </w:rPr>
        <w:t>nández de Alarcón Herrero, Consejero de Obras Públicas, Urbanismo, Vivienda y Transporte desde junio de 2011 y hasta la actualidad, ya que es el responsable último de que no se presentaran alegaciones en tiempo y forma por parte de la sociedad al Informe provisional del Tribunal de Cuentas en 2012, con los perjuicios que ello deparó a la sociedad (dio lugar a la instrucción del denominado Caso Caladero</w:t>
      </w:r>
      <w:r w:rsidR="00A821E5" w:rsidRPr="00A821E5">
        <w:rPr>
          <w:vertAlign w:val="superscript"/>
          <w:lang w:val="es-ES"/>
        </w:rPr>
        <w:footnoteReference w:id="10"/>
      </w:r>
      <w:r w:rsidR="00A821E5" w:rsidRPr="00A821E5">
        <w:rPr>
          <w:lang w:val="es-ES"/>
        </w:rPr>
        <w:t>) y que, finalmente, se saldaron con el cese de un funcionario</w:t>
      </w:r>
      <w:r w:rsidR="00A821E5" w:rsidRPr="00A821E5">
        <w:rPr>
          <w:vertAlign w:val="superscript"/>
          <w:lang w:val="es-ES"/>
        </w:rPr>
        <w:footnoteReference w:id="11"/>
      </w:r>
      <w:r w:rsidR="00A821E5" w:rsidRPr="00A821E5">
        <w:rPr>
          <w:lang w:val="es-ES"/>
        </w:rPr>
        <w:t xml:space="preserve"> y el archivo de las actuaciones denunciadas</w:t>
      </w:r>
      <w:r w:rsidR="00A821E5" w:rsidRPr="00A821E5">
        <w:rPr>
          <w:vertAlign w:val="superscript"/>
          <w:lang w:val="es-ES"/>
        </w:rPr>
        <w:footnoteReference w:id="12"/>
      </w:r>
      <w:r w:rsidR="00A821E5" w:rsidRPr="00A821E5">
        <w:rPr>
          <w:lang w:val="es-ES"/>
        </w:rPr>
        <w:t>. Además, es el respons</w:t>
      </w:r>
      <w:r w:rsidR="00A821E5" w:rsidRPr="00A821E5">
        <w:rPr>
          <w:lang w:val="es-ES"/>
        </w:rPr>
        <w:t>a</w:t>
      </w:r>
      <w:r w:rsidR="00A821E5" w:rsidRPr="00A821E5">
        <w:rPr>
          <w:lang w:val="es-ES"/>
        </w:rPr>
        <w:t>ble también de la actuación opaca del actual gerente, Sr. Andreu Merelles, respecto a la denuncia penal inte</w:t>
      </w:r>
      <w:r w:rsidR="00A821E5" w:rsidRPr="00A821E5">
        <w:rPr>
          <w:lang w:val="es-ES"/>
        </w:rPr>
        <w:t>r</w:t>
      </w:r>
      <w:r w:rsidR="00A821E5" w:rsidRPr="00A821E5">
        <w:rPr>
          <w:lang w:val="es-ES"/>
        </w:rPr>
        <w:t>puesta por este, formalizada a raíz de las entrevistas que tuvo con el Sr. Mayayo Artigas, hecha a espaldas del resto de miembros del Consejo de Administración con la excusa de evitar filtraciones y la posibilidad de pérdida de documentación relevante, lo que motivó las quejas de diversos consejeros</w:t>
      </w:r>
      <w:r w:rsidR="00A821E5" w:rsidRPr="00A821E5">
        <w:rPr>
          <w:vertAlign w:val="superscript"/>
          <w:lang w:val="es-ES"/>
        </w:rPr>
        <w:footnoteReference w:id="13"/>
      </w:r>
      <w:r w:rsidR="00A821E5" w:rsidRPr="00A821E5">
        <w:rPr>
          <w:lang w:val="es-ES"/>
        </w:rPr>
        <w:t xml:space="preserve">. </w:t>
      </w:r>
    </w:p>
    <w:p w:rsidR="00A821E5" w:rsidRPr="00A821E5" w:rsidRDefault="00A821E5" w:rsidP="00A821E5">
      <w:pPr>
        <w:pStyle w:val="Prrafobsico"/>
        <w:rPr>
          <w:lang w:val="es-ES"/>
        </w:rPr>
      </w:pPr>
    </w:p>
    <w:p w:rsidR="00A821E5" w:rsidRPr="00A821E5" w:rsidRDefault="00A821E5" w:rsidP="00A821E5">
      <w:pPr>
        <w:pStyle w:val="Prrafobsico"/>
        <w:rPr>
          <w:lang w:val="es-ES"/>
        </w:rPr>
      </w:pPr>
    </w:p>
    <w:p w:rsidR="00A821E5" w:rsidRPr="00A821E5" w:rsidRDefault="007937DB" w:rsidP="007937DB">
      <w:pPr>
        <w:pStyle w:val="centrado"/>
        <w:rPr>
          <w:lang w:val="es-ES"/>
        </w:rPr>
      </w:pPr>
      <w:r w:rsidRPr="00A821E5">
        <w:rPr>
          <w:lang w:val="es-ES"/>
        </w:rPr>
        <w:t>II. VOTOS PARTICULAR</w:t>
      </w:r>
      <w:r>
        <w:rPr>
          <w:lang w:val="es-ES"/>
        </w:rPr>
        <w:t>ES DEL G.P. CHUNTA ARAGONESISTA</w:t>
      </w:r>
    </w:p>
    <w:p w:rsidR="00A821E5" w:rsidRPr="00A821E5" w:rsidRDefault="00A821E5" w:rsidP="00A821E5">
      <w:pPr>
        <w:pStyle w:val="Prrafobsico"/>
        <w:rPr>
          <w:lang w:val="es-ES"/>
        </w:rPr>
      </w:pPr>
    </w:p>
    <w:p w:rsidR="00A821E5" w:rsidRPr="00A821E5" w:rsidRDefault="007937DB" w:rsidP="00A821E5">
      <w:pPr>
        <w:pStyle w:val="Prrafobsico"/>
        <w:rPr>
          <w:b/>
          <w:lang w:val="es-ES"/>
        </w:rPr>
      </w:pPr>
      <w:r>
        <w:rPr>
          <w:lang w:val="es-ES"/>
        </w:rPr>
        <w:tab/>
      </w:r>
      <w:r w:rsidR="00A821E5" w:rsidRPr="00A821E5">
        <w:rPr>
          <w:lang w:val="es-ES"/>
        </w:rPr>
        <w:t>1.</w:t>
      </w:r>
      <w:r w:rsidR="00A821E5" w:rsidRPr="00A821E5">
        <w:rPr>
          <w:b/>
          <w:lang w:val="es-ES"/>
        </w:rPr>
        <w:t xml:space="preserve"> Control parlamentario de la Corporación Empresarial Pública de Aragón y las empresas de la Comunidad Autónoma.</w:t>
      </w:r>
    </w:p>
    <w:p w:rsidR="00A821E5" w:rsidRPr="00A821E5" w:rsidRDefault="007937DB" w:rsidP="00A821E5">
      <w:pPr>
        <w:pStyle w:val="Prrafobsico"/>
      </w:pPr>
      <w:r>
        <w:tab/>
      </w:r>
      <w:r w:rsidR="00A821E5" w:rsidRPr="00A821E5">
        <w:t>La recomendación número 7 del Dictamen, relativa a la mejora del papel de control de las Cortes de Aragón, debe incluir un segundo párrafo, con la siguiente redacción:</w:t>
      </w:r>
    </w:p>
    <w:p w:rsidR="00A821E5" w:rsidRPr="00A821E5" w:rsidRDefault="007937DB" w:rsidP="00A821E5">
      <w:pPr>
        <w:pStyle w:val="Prrafobsico"/>
        <w:rPr>
          <w:lang w:val="es-ES"/>
        </w:rPr>
      </w:pPr>
      <w:r>
        <w:rPr>
          <w:iCs/>
        </w:rPr>
        <w:tab/>
      </w:r>
      <w:r w:rsidR="00A821E5" w:rsidRPr="00A821E5">
        <w:rPr>
          <w:iCs/>
        </w:rPr>
        <w:t>«Además, a fin de garantizar el efectivo control parlamentario, todos los Grupos Parlamentarios de las Cortes de Aragón estarán representados en el Consejo de Administración de la Corporación Empresarial Pública de Aragón y en los órganos de administración de las empresas de la Comunidad Autónoma, esto es, aquellas s</w:t>
      </w:r>
      <w:r w:rsidR="00A821E5" w:rsidRPr="00A821E5">
        <w:rPr>
          <w:iCs/>
        </w:rPr>
        <w:t>o</w:t>
      </w:r>
      <w:r w:rsidR="00A821E5" w:rsidRPr="00A821E5">
        <w:rPr>
          <w:iCs/>
        </w:rPr>
        <w:t>ciedades mercantiles en cuyo capital social tenga participación mayoritaria, directa o indirectamente, la Admini</w:t>
      </w:r>
      <w:r w:rsidR="00A821E5" w:rsidRPr="00A821E5">
        <w:rPr>
          <w:iCs/>
        </w:rPr>
        <w:t>s</w:t>
      </w:r>
      <w:r w:rsidR="00A821E5" w:rsidRPr="00A821E5">
        <w:rPr>
          <w:iCs/>
        </w:rPr>
        <w:t>tración de la Comunidad Autónoma, por sí o a través de sus organismos públicos.»</w:t>
      </w:r>
    </w:p>
    <w:p w:rsidR="00A821E5" w:rsidRPr="00A821E5" w:rsidRDefault="00A821E5" w:rsidP="00A821E5">
      <w:pPr>
        <w:pStyle w:val="Prrafobsico"/>
        <w:rPr>
          <w:iCs/>
        </w:rPr>
      </w:pPr>
    </w:p>
    <w:p w:rsidR="00A821E5" w:rsidRPr="00A821E5" w:rsidRDefault="003A2137" w:rsidP="00A821E5">
      <w:pPr>
        <w:pStyle w:val="Prrafobsico"/>
        <w:rPr>
          <w:b/>
          <w:bCs/>
        </w:rPr>
      </w:pPr>
      <w:r>
        <w:rPr>
          <w:bCs/>
        </w:rPr>
        <w:tab/>
      </w:r>
      <w:r w:rsidR="00A821E5" w:rsidRPr="00A821E5">
        <w:rPr>
          <w:bCs/>
        </w:rPr>
        <w:t>2.</w:t>
      </w:r>
      <w:r w:rsidR="00A821E5" w:rsidRPr="00A821E5">
        <w:rPr>
          <w:b/>
          <w:bCs/>
        </w:rPr>
        <w:t xml:space="preserve"> Responsabilid</w:t>
      </w:r>
      <w:r w:rsidR="004B0997">
        <w:rPr>
          <w:b/>
          <w:bCs/>
        </w:rPr>
        <w:t>ades políticas de D. Carlos Escó</w:t>
      </w:r>
      <w:r w:rsidR="00A821E5" w:rsidRPr="00A821E5">
        <w:rPr>
          <w:b/>
          <w:bCs/>
        </w:rPr>
        <w:t xml:space="preserve"> Sampériz.</w:t>
      </w:r>
    </w:p>
    <w:p w:rsidR="00A821E5" w:rsidRPr="00A821E5" w:rsidRDefault="003A2137" w:rsidP="00A821E5">
      <w:pPr>
        <w:pStyle w:val="Prrafobsico"/>
      </w:pPr>
      <w:r>
        <w:tab/>
      </w:r>
      <w:r w:rsidR="004B0997">
        <w:t>El Sr. Escó</w:t>
      </w:r>
      <w:r w:rsidR="00A821E5" w:rsidRPr="00A821E5">
        <w:t xml:space="preserve"> Sampériz fue Secretario no Consejero del Consejo de Administración de PLAZA desde su constit</w:t>
      </w:r>
      <w:r w:rsidR="00A821E5" w:rsidRPr="00A821E5">
        <w:t>u</w:t>
      </w:r>
      <w:r w:rsidR="00A821E5" w:rsidRPr="00A821E5">
        <w:t>ción el día 11 de diciembre de 2000 hasta el 25 de noviembre de 2002, fecha en la que fue designado mie</w:t>
      </w:r>
      <w:r w:rsidR="00A821E5" w:rsidRPr="00A821E5">
        <w:t>m</w:t>
      </w:r>
      <w:r w:rsidR="00A821E5" w:rsidRPr="00A821E5">
        <w:t>bro del citado Consejo en representación del Gobierno de Aragón. El 10 de diciembre de 2002, de acuerdo con lo señalado en el artículo 26 de los Estatutos Sociales, se acordó por unanimidad de los miembros del Co</w:t>
      </w:r>
      <w:r w:rsidR="00A821E5" w:rsidRPr="00A821E5">
        <w:t>n</w:t>
      </w:r>
      <w:r w:rsidR="00A821E5" w:rsidRPr="00A821E5">
        <w:t>sejo nombrarle Consejero Delegado de la sociedad. El día</w:t>
      </w:r>
      <w:r w:rsidR="004B0997">
        <w:t xml:space="preserve"> 28 de enero de 2010 el Sr. Escó</w:t>
      </w:r>
      <w:r w:rsidR="00A821E5" w:rsidRPr="00A821E5">
        <w:t xml:space="preserve"> Sampériz renunció a sus cargos de Consejero de la sociedad y Consejero Delegado del Consejo de Administración.</w:t>
      </w:r>
    </w:p>
    <w:p w:rsidR="00A821E5" w:rsidRPr="00A821E5" w:rsidRDefault="003A2137" w:rsidP="00A821E5">
      <w:pPr>
        <w:pStyle w:val="Prrafobsico"/>
      </w:pPr>
      <w:r>
        <w:tab/>
      </w:r>
      <w:r w:rsidR="00A821E5" w:rsidRPr="00A821E5">
        <w:t>Entre diciembre de 2002 y enero de 2010, intervalo en el que ocupó el puesto de Consejero Delegado de PLA</w:t>
      </w:r>
      <w:r w:rsidR="004B0997">
        <w:t>ZA, el Sr. Escó</w:t>
      </w:r>
      <w:r w:rsidR="00A821E5" w:rsidRPr="00A821E5">
        <w:t xml:space="preserve"> Sampériz desempeñó simultáneamente destacados cargos políticos en los sucesivos Gobiernos </w:t>
      </w:r>
      <w:r w:rsidR="00A821E5" w:rsidRPr="00A821E5">
        <w:lastRenderedPageBreak/>
        <w:t>de Aragón presididos por D. Marcelino Iglesias Ricou: Secretario General Técnico del Departamento de Obras Públicas, Urbanismo y Transportes; Director de la Oficina de Seguimiento Estratégico del Gobierno de Aragón; y, desde mayo de 2004, Viceconsejero del Departamento de Obras Públicas, Urbanismo y Transportes. Era, por tanto, un destacado alto cargo del organigrama del ejecutivo y estrecho colaborador del Presidente del Gobierno de Aragón y del Consejero de Obras Públicas, quien a su vez era Presidente del Consejo de Administración de PLAZA, empresa adscrita al citado Departamento.</w:t>
      </w:r>
    </w:p>
    <w:p w:rsidR="00A821E5" w:rsidRPr="00A821E5" w:rsidRDefault="003A2137" w:rsidP="00A821E5">
      <w:pPr>
        <w:pStyle w:val="Prrafobsico"/>
      </w:pPr>
      <w:r>
        <w:tab/>
      </w:r>
      <w:r w:rsidR="00A821E5" w:rsidRPr="00A821E5">
        <w:t>La figura del Consejero Delegado resultaba una pieza clave en la organización, funcionamiento y gestión de la sociedad pública y, por tanto, del proyecto logístico. Y esto es así, ante todo, por una decisión de carácter eminentemente político. Ante la magnitud física y económica del proyecto, su evidente complejidad de gestión y el carácter estratégico al que se ha hecho referencia, el Presidente del Gobierno de Aragón y su Consejero de Obras Públicas delegaron en una pers</w:t>
      </w:r>
      <w:r w:rsidR="004B0997">
        <w:t>ona de su confianza, el Sr. Escó</w:t>
      </w:r>
      <w:r w:rsidR="00A821E5" w:rsidRPr="00A821E5">
        <w:t xml:space="preserve"> Sampériz, el seguimiento del proyecto y, muy especialmente, de la actuación del Director Gerente de la sociedad. Para ello, se le atribuyeron, en su co</w:t>
      </w:r>
      <w:r w:rsidR="00A821E5" w:rsidRPr="00A821E5">
        <w:t>n</w:t>
      </w:r>
      <w:r w:rsidR="00A821E5" w:rsidRPr="00A821E5">
        <w:t>dición de Consejero Delegado, la capacidad de gestión y las facultades societarias precisas, pero, ante todo, la necesaria confianza política. De hecho, el Consejero Delegado era el principal canal de relación y comunicación entre la empresa pública y el ámbito gubernamental o estrictamente político.</w:t>
      </w:r>
    </w:p>
    <w:p w:rsidR="00A821E5" w:rsidRPr="00A821E5" w:rsidRDefault="003A2137" w:rsidP="00A821E5">
      <w:pPr>
        <w:pStyle w:val="Prrafobsico"/>
      </w:pPr>
      <w:r>
        <w:tab/>
      </w:r>
      <w:r w:rsidR="00A821E5" w:rsidRPr="00A821E5">
        <w:t xml:space="preserve">En particular, en su condición de Consejero Delegado, correspondían al Sr. </w:t>
      </w:r>
      <w:r w:rsidR="004B0997">
        <w:t>Escó</w:t>
      </w:r>
      <w:r w:rsidR="00A821E5" w:rsidRPr="00A821E5">
        <w:t xml:space="preserve"> Sampériz, entre otras, rel</w:t>
      </w:r>
      <w:r w:rsidR="00A821E5" w:rsidRPr="00A821E5">
        <w:t>e</w:t>
      </w:r>
      <w:r w:rsidR="00A821E5" w:rsidRPr="00A821E5">
        <w:t xml:space="preserve">vantes facultades en relación con el Director Gerente de la sociedad, D. Ricardo García Becerril: </w:t>
      </w:r>
    </w:p>
    <w:p w:rsidR="00A821E5" w:rsidRPr="00A821E5" w:rsidRDefault="003A2137" w:rsidP="00A821E5">
      <w:pPr>
        <w:pStyle w:val="Prrafobsico"/>
        <w:rPr>
          <w:iCs/>
        </w:rPr>
      </w:pPr>
      <w:r>
        <w:tab/>
      </w:r>
      <w:r w:rsidR="00A821E5" w:rsidRPr="00A821E5">
        <w:t xml:space="preserve">c) </w:t>
      </w:r>
      <w:r w:rsidR="00A821E5" w:rsidRPr="00A821E5">
        <w:rPr>
          <w:iCs/>
        </w:rPr>
        <w:t>Dar cuenta al Consejo de Administración sobre la ejecución y cumplimiento por el Director Gerente de los acuerdos adoptados por el Consejo y sobre la gestión de la sociedad, para lo cual el Director Gerente le facilit</w:t>
      </w:r>
      <w:r w:rsidR="00A821E5" w:rsidRPr="00A821E5">
        <w:rPr>
          <w:iCs/>
        </w:rPr>
        <w:t>a</w:t>
      </w:r>
      <w:r w:rsidR="00A821E5" w:rsidRPr="00A821E5">
        <w:rPr>
          <w:iCs/>
        </w:rPr>
        <w:t>rá regularmente toda la información necesaria, estando habilitado el Consejero Delegado para solicitar dicha información en cualquier momento.</w:t>
      </w:r>
    </w:p>
    <w:p w:rsidR="00A821E5" w:rsidRPr="00A821E5" w:rsidRDefault="003A2137" w:rsidP="00A821E5">
      <w:pPr>
        <w:pStyle w:val="Prrafobsico"/>
        <w:rPr>
          <w:b/>
          <w:bCs/>
        </w:rPr>
      </w:pPr>
      <w:r>
        <w:rPr>
          <w:iCs/>
        </w:rPr>
        <w:tab/>
      </w:r>
      <w:r w:rsidR="00A821E5" w:rsidRPr="00A821E5">
        <w:rPr>
          <w:iCs/>
        </w:rPr>
        <w:t>d)</w:t>
      </w:r>
      <w:r>
        <w:rPr>
          <w:iCs/>
        </w:rPr>
        <w:t xml:space="preserve"> </w:t>
      </w:r>
      <w:r w:rsidR="00A821E5" w:rsidRPr="00A821E5">
        <w:rPr>
          <w:iCs/>
        </w:rPr>
        <w:t>Determinar los criterios de actuación del Director Gerente en el desarrollo y ejecución de las funciones que tiene encomendadas y dictar instrucciones al respecto.</w:t>
      </w:r>
    </w:p>
    <w:p w:rsidR="00A821E5" w:rsidRPr="00A821E5" w:rsidRDefault="00A821E5" w:rsidP="00A821E5">
      <w:pPr>
        <w:pStyle w:val="Prrafobsico"/>
        <w:rPr>
          <w:lang w:val="es-ES"/>
        </w:rPr>
      </w:pPr>
    </w:p>
    <w:p w:rsidR="00A821E5" w:rsidRPr="00A821E5" w:rsidRDefault="003A2137" w:rsidP="00A821E5">
      <w:pPr>
        <w:pStyle w:val="Prrafobsico"/>
      </w:pPr>
      <w:r>
        <w:tab/>
      </w:r>
      <w:r w:rsidR="00A821E5" w:rsidRPr="00A821E5">
        <w:t>Pues bien, tras las comparecencias practicadas ante esta Comisión de Investigación, y sin prejuzgar eventu</w:t>
      </w:r>
      <w:r w:rsidR="00A821E5" w:rsidRPr="00A821E5">
        <w:t>a</w:t>
      </w:r>
      <w:r w:rsidR="00A821E5" w:rsidRPr="00A821E5">
        <w:t>les consecuencias en el ámbito penal que corresponde determinar en exclusiva a los tribunales de justicia, ha quedado acreditado que el desempeño de sus funciones por parte del Director Gerente, presuntamente en conn</w:t>
      </w:r>
      <w:r w:rsidR="00A821E5" w:rsidRPr="00A821E5">
        <w:t>i</w:t>
      </w:r>
      <w:r w:rsidR="00A821E5" w:rsidRPr="00A821E5">
        <w:t>vencia con otras personas, fue cuando menos inadecuado, no ajustado a la normativa aplicable y económic</w:t>
      </w:r>
      <w:r w:rsidR="00A821E5" w:rsidRPr="00A821E5">
        <w:t>a</w:t>
      </w:r>
      <w:r w:rsidR="00A821E5" w:rsidRPr="00A821E5">
        <w:t>mente gravoso para la sociedad PLAZA y para el conjunto de los aragoneses, desembocando en el cese del mismo en el Consejo de Administración de 20 de junio de 2011, como consecuencia de la pérdida de confianza en sus actuaciones para dirigir la gestión y administración de la mercantil.</w:t>
      </w:r>
    </w:p>
    <w:p w:rsidR="00A821E5" w:rsidRPr="00A821E5" w:rsidRDefault="003A2137" w:rsidP="003A2137">
      <w:pPr>
        <w:pStyle w:val="Prrafobsico"/>
      </w:pPr>
      <w:r>
        <w:tab/>
      </w:r>
      <w:r w:rsidR="00A821E5" w:rsidRPr="00A821E5">
        <w:t xml:space="preserve">Por ello, la responsabilidad política del Sr. </w:t>
      </w:r>
      <w:r w:rsidR="004B0997">
        <w:t>Escó</w:t>
      </w:r>
      <w:r w:rsidR="00A821E5" w:rsidRPr="00A821E5">
        <w:t xml:space="preserve"> Sampériz, sin prejuzgar su participación activa en hechos que se encuentran </w:t>
      </w:r>
      <w:r w:rsidR="00A821E5" w:rsidRPr="00A821E5">
        <w:rPr>
          <w:i/>
          <w:iCs/>
        </w:rPr>
        <w:t xml:space="preserve">sub iudice, </w:t>
      </w:r>
      <w:r w:rsidR="00A821E5" w:rsidRPr="00A821E5">
        <w:t>por cuanto no corresponde a esta Comisión de Investigación, se basa en el grave incumplimiento o cumplimiento defectuoso de las obligaciones que le correspondían en su condición de Consej</w:t>
      </w:r>
      <w:r w:rsidR="00A821E5" w:rsidRPr="00A821E5">
        <w:t>e</w:t>
      </w:r>
      <w:r w:rsidR="00A821E5" w:rsidRPr="00A821E5">
        <w:t>ro Delegado, de modo que no impidió la comisión de graves infracciones en el desarrollo del proyecto de la Plataforma Logística de Zaragoza. En particular, incumplió las siguientes obligaciones:</w:t>
      </w:r>
    </w:p>
    <w:p w:rsidR="00A821E5" w:rsidRPr="00A821E5" w:rsidRDefault="003A2137" w:rsidP="003A2137">
      <w:pPr>
        <w:pStyle w:val="Prrafobsico"/>
      </w:pPr>
      <w:r>
        <w:tab/>
        <w:t xml:space="preserve">— </w:t>
      </w:r>
      <w:r w:rsidR="00A821E5" w:rsidRPr="00A821E5">
        <w:t>Informar al Consejo de Administración sobre la realidad de las actuaciones desarrolladas por el Director Gerente y el resto de responsables de la sociedad pública.</w:t>
      </w:r>
    </w:p>
    <w:p w:rsidR="00A821E5" w:rsidRPr="00A821E5" w:rsidRDefault="003A2137" w:rsidP="003A2137">
      <w:pPr>
        <w:pStyle w:val="Prrafobsico"/>
      </w:pPr>
      <w:r>
        <w:tab/>
        <w:t xml:space="preserve">— </w:t>
      </w:r>
      <w:r w:rsidR="00A821E5" w:rsidRPr="00A821E5">
        <w:t>Requerir al Director Gerente la información necesaria para alcanzar un grado de conocimiento real sobre las actuaciones de la sociedad.</w:t>
      </w:r>
    </w:p>
    <w:p w:rsidR="00A821E5" w:rsidRPr="00A821E5" w:rsidRDefault="003A2137" w:rsidP="003A2137">
      <w:pPr>
        <w:pStyle w:val="Prrafobsico"/>
      </w:pPr>
      <w:r>
        <w:tab/>
        <w:t xml:space="preserve">— </w:t>
      </w:r>
      <w:r w:rsidR="00A821E5" w:rsidRPr="00A821E5">
        <w:t xml:space="preserve">Señalar al Director Gerente criterios de actuación e instrucciones para el desarrollo y ejecución de sus funciones, de modo que se hubieran podido evitar las irregularidades detectadas. </w:t>
      </w:r>
    </w:p>
    <w:p w:rsidR="00A821E5" w:rsidRPr="00A821E5" w:rsidRDefault="003A2137" w:rsidP="003A2137">
      <w:pPr>
        <w:pStyle w:val="Prrafobsico"/>
      </w:pPr>
      <w:r>
        <w:tab/>
        <w:t xml:space="preserve">— </w:t>
      </w:r>
      <w:r w:rsidR="00A821E5" w:rsidRPr="00A821E5">
        <w:t>Informar al Presidente del Gobierno de Aragón, como máximo representante de la ciudadanía aragonesa, de los importantes perjuicios producidos a la misma en un proyecto estratégico para Aragón.</w:t>
      </w:r>
    </w:p>
    <w:p w:rsidR="00A821E5" w:rsidRPr="00A821E5" w:rsidRDefault="00A821E5" w:rsidP="00A821E5">
      <w:pPr>
        <w:pStyle w:val="Prrafobsico"/>
        <w:rPr>
          <w:lang w:val="es-ES"/>
        </w:rPr>
      </w:pPr>
    </w:p>
    <w:p w:rsidR="00A821E5" w:rsidRPr="00A821E5" w:rsidRDefault="003A2137" w:rsidP="00A821E5">
      <w:pPr>
        <w:pStyle w:val="Prrafobsico"/>
        <w:rPr>
          <w:b/>
          <w:bCs/>
        </w:rPr>
      </w:pPr>
      <w:r>
        <w:rPr>
          <w:bCs/>
        </w:rPr>
        <w:tab/>
      </w:r>
      <w:r w:rsidR="00A821E5" w:rsidRPr="00A821E5">
        <w:rPr>
          <w:bCs/>
        </w:rPr>
        <w:t>3.</w:t>
      </w:r>
      <w:r w:rsidR="00A821E5" w:rsidRPr="00A821E5">
        <w:rPr>
          <w:b/>
          <w:bCs/>
        </w:rPr>
        <w:t xml:space="preserve"> Responsabilidades políticas solidarias del Gobierno de Aragón.</w:t>
      </w:r>
    </w:p>
    <w:p w:rsidR="00A821E5" w:rsidRPr="00A821E5" w:rsidRDefault="003A2137" w:rsidP="00A821E5">
      <w:pPr>
        <w:pStyle w:val="Prrafobsico"/>
      </w:pPr>
      <w:r>
        <w:tab/>
      </w:r>
      <w:r w:rsidR="00A821E5" w:rsidRPr="00A821E5">
        <w:t>La organización, funcionamiento y gestión de la sociedad pública PLAZA, así como el desarrollo del proyecto de la Plataforma Logística de Zaragoza, no eran cuestiones ajenas a las responsabilidades políticas del G</w:t>
      </w:r>
      <w:r w:rsidR="00A821E5" w:rsidRPr="00A821E5">
        <w:t>o</w:t>
      </w:r>
      <w:r w:rsidR="00A821E5" w:rsidRPr="00A821E5">
        <w:t>bierno de Aragón. Y ello no solo por las obligaciones genéricas con relación a las empresas públicas que, con arreglo a lo previsto en la legislación aplicable, corresponde al Consejo de Gobierno</w:t>
      </w:r>
      <w:r w:rsidR="004B0997">
        <w:t xml:space="preserve"> —</w:t>
      </w:r>
      <w:r w:rsidR="00A821E5" w:rsidRPr="00A821E5">
        <w:t>en especial la superv</w:t>
      </w:r>
      <w:r w:rsidR="00A821E5" w:rsidRPr="00A821E5">
        <w:t>i</w:t>
      </w:r>
      <w:r w:rsidR="00A821E5" w:rsidRPr="00A821E5">
        <w:t>sión de la gestión de las empresas públicas</w:t>
      </w:r>
      <w:r w:rsidR="004B0997">
        <w:t>—,</w:t>
      </w:r>
      <w:r w:rsidR="00A821E5" w:rsidRPr="00A821E5">
        <w:t xml:space="preserve"> sino, fundamentalmente, debido al carácter estratégico y a la magnitud de los recursos públicos invertidos en el proyecto, en los términos anteriormente expuestos. Estas ci</w:t>
      </w:r>
      <w:r w:rsidR="00A821E5" w:rsidRPr="00A821E5">
        <w:t>r</w:t>
      </w:r>
      <w:r w:rsidR="00A821E5" w:rsidRPr="00A821E5">
        <w:t>cunstancias imponían un plus de atención, dedicación y vigilancia por parte del Consejo de Gobierno con rel</w:t>
      </w:r>
      <w:r w:rsidR="00A821E5" w:rsidRPr="00A821E5">
        <w:t>a</w:t>
      </w:r>
      <w:r w:rsidR="00A821E5" w:rsidRPr="00A821E5">
        <w:t>ción a la empresa pública y el proyecto logístico.</w:t>
      </w:r>
    </w:p>
    <w:p w:rsidR="00A821E5" w:rsidRPr="00A821E5" w:rsidRDefault="003A2137" w:rsidP="00A821E5">
      <w:pPr>
        <w:pStyle w:val="Prrafobsico"/>
      </w:pPr>
      <w:r>
        <w:tab/>
      </w:r>
      <w:r w:rsidR="00A821E5" w:rsidRPr="00A821E5">
        <w:t xml:space="preserve">De hecho, en el momento de la creación de la empresa pública PLAZA a través del Decreto 125/2000, de </w:t>
      </w:r>
      <w:r w:rsidR="00A821E5" w:rsidRPr="00A821E5">
        <w:lastRenderedPageBreak/>
        <w:t>27 de junio, el Consejo de Gobierno se reservó expresamente las funciones de conocimiento anual de la gestión social y de las distintas cuentas, y el programa de actuación, inversiones y financiación.</w:t>
      </w:r>
    </w:p>
    <w:p w:rsidR="00A821E5" w:rsidRPr="00A821E5" w:rsidRDefault="003A2137" w:rsidP="00A821E5">
      <w:pPr>
        <w:pStyle w:val="Prrafobsico"/>
      </w:pPr>
      <w:r>
        <w:tab/>
      </w:r>
      <w:r w:rsidR="00A821E5" w:rsidRPr="00A821E5">
        <w:t>Por todo ello, y a la vista de la gravedad de las irregularidades y el perjuicio económico a los que se ha h</w:t>
      </w:r>
      <w:r w:rsidR="00A821E5" w:rsidRPr="00A821E5">
        <w:t>e</w:t>
      </w:r>
      <w:r w:rsidR="00A821E5" w:rsidRPr="00A821E5">
        <w:t xml:space="preserve">cho referencia con anterioridad, se declara la responsabilidad solidaria de los sucesivos gobiernos de Aragón presididos por </w:t>
      </w:r>
      <w:r w:rsidR="00A821E5" w:rsidRPr="00A821E5">
        <w:rPr>
          <w:bCs/>
        </w:rPr>
        <w:t>D. Marcelino Iglesias Ricou,</w:t>
      </w:r>
      <w:r w:rsidR="00A821E5" w:rsidRPr="00A821E5">
        <w:rPr>
          <w:b/>
          <w:bCs/>
        </w:rPr>
        <w:t xml:space="preserve"> </w:t>
      </w:r>
      <w:r w:rsidR="00A821E5" w:rsidRPr="00A821E5">
        <w:t>y apoyados parlamentariamente por los Grupos Parlamentarios S</w:t>
      </w:r>
      <w:r w:rsidR="00A821E5" w:rsidRPr="00A821E5">
        <w:t>o</w:t>
      </w:r>
      <w:r w:rsidR="00A821E5" w:rsidRPr="00A821E5">
        <w:t xml:space="preserve">cialista y del Partido Aragonés, desde la creación de la empresa pública PLAZA el 27 de junio de 2000 hasta su cese el 13 de julio de 2011. Con arreglo a la legislación aplicable, esos gobiernos estaban compuestos por el citado Sr. Iglesias Ricou, en su condición de Presidente, junto con el Vicepresidente, </w:t>
      </w:r>
      <w:r w:rsidR="00A821E5" w:rsidRPr="00A821E5">
        <w:rPr>
          <w:bCs/>
        </w:rPr>
        <w:t>D. José Ángel Biel Rivera,</w:t>
      </w:r>
      <w:r w:rsidR="00A821E5" w:rsidRPr="00A821E5">
        <w:rPr>
          <w:b/>
          <w:bCs/>
        </w:rPr>
        <w:t xml:space="preserve"> </w:t>
      </w:r>
      <w:r w:rsidR="00A821E5" w:rsidRPr="00A821E5">
        <w:t>y los diferentes Consejeros, correspondiendo a todos ellos, de forma solidaria, las responsabilidades políticas.</w:t>
      </w:r>
    </w:p>
    <w:p w:rsidR="00A821E5" w:rsidRPr="00A821E5" w:rsidRDefault="003A2137" w:rsidP="00A821E5">
      <w:pPr>
        <w:pStyle w:val="Prrafobsico"/>
        <w:rPr>
          <w:b/>
          <w:bCs/>
        </w:rPr>
      </w:pPr>
      <w:r>
        <w:tab/>
      </w:r>
      <w:r w:rsidR="00A821E5" w:rsidRPr="00A821E5">
        <w:t>Tales responsabilidades políticas se derivan del incumplimiento de las funciones colegiadas que, a fin de velar por el buen fin de los fondos públicos, correspondían al Consejo de Gobierno con respecto a la sociedad públ</w:t>
      </w:r>
      <w:r w:rsidR="00A821E5" w:rsidRPr="00A821E5">
        <w:t>i</w:t>
      </w:r>
      <w:r w:rsidR="00A821E5" w:rsidRPr="00A821E5">
        <w:t>ca PLAZA y al proyecto logístico, dado el carácter estratégico del mismo y la magnitud de los recursos públicos invertidos, extremos que requerían una gestión política por parte de los responsables públicos particularmente exigente.</w:t>
      </w:r>
    </w:p>
    <w:p w:rsidR="00A821E5" w:rsidRPr="00A821E5" w:rsidRDefault="00A821E5" w:rsidP="00A821E5">
      <w:pPr>
        <w:pStyle w:val="Prrafobsico"/>
      </w:pPr>
    </w:p>
    <w:p w:rsidR="00A821E5" w:rsidRPr="00A821E5" w:rsidRDefault="00A821E5" w:rsidP="00A821E5">
      <w:pPr>
        <w:pStyle w:val="Prrafobsico"/>
        <w:rPr>
          <w:lang w:val="es-ES"/>
        </w:rPr>
      </w:pPr>
    </w:p>
    <w:p w:rsidR="00A821E5" w:rsidRPr="00A821E5" w:rsidRDefault="003A2137" w:rsidP="003A2137">
      <w:pPr>
        <w:pStyle w:val="centrado"/>
        <w:rPr>
          <w:lang w:val="es-ES"/>
        </w:rPr>
      </w:pPr>
      <w:r w:rsidRPr="00A821E5">
        <w:rPr>
          <w:lang w:val="es-ES"/>
        </w:rPr>
        <w:t>III. VOTOS PARTICULARES DEL G.P. SOCIALISTA</w:t>
      </w:r>
    </w:p>
    <w:p w:rsidR="00A821E5" w:rsidRPr="00A821E5" w:rsidRDefault="00A821E5" w:rsidP="00A821E5">
      <w:pPr>
        <w:pStyle w:val="Prrafobsico"/>
        <w:rPr>
          <w:lang w:val="es-ES"/>
        </w:rPr>
      </w:pPr>
    </w:p>
    <w:p w:rsidR="00A821E5" w:rsidRPr="00A821E5" w:rsidRDefault="003A2137" w:rsidP="00A821E5">
      <w:pPr>
        <w:pStyle w:val="Prrafobsico"/>
      </w:pPr>
      <w:r>
        <w:tab/>
      </w:r>
      <w:r w:rsidR="00A821E5" w:rsidRPr="00A821E5">
        <w:t>1. Es evidente que la gestión y el propio desarrollo del proyecto iban a exigir asumir riesgos a la hora de afrontar un nuevo escenario en su ejecución, con la presión de la urgencia marcada por el mercado y que obl</w:t>
      </w:r>
      <w:r w:rsidR="00A821E5" w:rsidRPr="00A821E5">
        <w:t>i</w:t>
      </w:r>
      <w:r w:rsidR="00A821E5" w:rsidRPr="00A821E5">
        <w:t>gaba a dar repuesta rápida a sus necesidades, lo que también permitió afrontar la crisis con un alto grado de desarrollo y éxito. Esta nueva forma de trabajar y acometer el proyecto se afrontó con unos parámetros de co</w:t>
      </w:r>
      <w:r w:rsidR="00A821E5" w:rsidRPr="00A821E5">
        <w:t>n</w:t>
      </w:r>
      <w:r w:rsidR="00A821E5" w:rsidRPr="00A821E5">
        <w:t>trol tanto Internos como externos y a todos los niveles: económico, jurídico y técnico, y sobre los que la totalidad de los comparecientes valoraron como más que suficientes, a pesar de constatar a posteriori de la concentración de los controles y la gestión en la misma figura, el gerente.</w:t>
      </w:r>
    </w:p>
    <w:p w:rsidR="00A821E5" w:rsidRPr="00A821E5" w:rsidRDefault="003A2137" w:rsidP="00A821E5">
      <w:pPr>
        <w:pStyle w:val="Prrafobsico"/>
      </w:pPr>
      <w:r>
        <w:tab/>
      </w:r>
      <w:r w:rsidR="00A821E5" w:rsidRPr="00A821E5">
        <w:t>En referencia al mecanismo de toma de decisiones, los comparecientes coinciden en que se tomaban con una información suficiente para la toma de las mismas, así como con un respaldo técnico, económico y jurídico a las mismas.</w:t>
      </w:r>
    </w:p>
    <w:p w:rsidR="00A821E5" w:rsidRPr="00A821E5" w:rsidRDefault="003A2137" w:rsidP="00A821E5">
      <w:pPr>
        <w:pStyle w:val="Prrafobsico"/>
      </w:pPr>
      <w:r>
        <w:tab/>
      </w:r>
      <w:r w:rsidR="00A821E5" w:rsidRPr="00A821E5">
        <w:t>En el análisis de los sistemas de contratación se observan formas de actuar que en una mecánica privada de actuación pueden ser válidas y justificadas por razón de la propia necesidad, finalidad y circunstancias ca</w:t>
      </w:r>
      <w:r w:rsidR="00A821E5" w:rsidRPr="00A821E5">
        <w:t>m</w:t>
      </w:r>
      <w:r w:rsidR="00A821E5" w:rsidRPr="00A821E5">
        <w:t>biantes, en una actuación que impl</w:t>
      </w:r>
      <w:r w:rsidR="004B0997">
        <w:t>ica fondos o bienes públicos, au</w:t>
      </w:r>
      <w:r w:rsidR="00A821E5" w:rsidRPr="00A821E5">
        <w:t>n estando sujetos al derecho civil o mercantil, deben ser objeto de un especial cuidado y extremarse en lo posible el aspecto formal para una mayor transp</w:t>
      </w:r>
      <w:r w:rsidR="00A821E5" w:rsidRPr="00A821E5">
        <w:t>a</w:t>
      </w:r>
      <w:r w:rsidR="00A821E5" w:rsidRPr="00A821E5">
        <w:t xml:space="preserve">rencia, garantía y despejar toda duda en su actuación. En este sentido, siempre venían avaladas, según se pone de manifiesto en la Comisión, jurídicamente. Hay que resaltar también que, a pesar de que no se trasladaban los informes de fiscalización y sus recomendaciones a los Consejos (como era la práctica habitual en las sociedades públicas), se tenían en cuenta las mismas, como ocurrió con la adaptación de las normas de contratación de la Sociedad a la nueva legislación sobre contratación pública en el 2008. </w:t>
      </w:r>
    </w:p>
    <w:p w:rsidR="00A821E5" w:rsidRPr="00A821E5" w:rsidRDefault="003A2137" w:rsidP="003A2137">
      <w:pPr>
        <w:pStyle w:val="Prrafobsico"/>
      </w:pPr>
      <w:r>
        <w:tab/>
      </w:r>
      <w:r w:rsidR="00A821E5" w:rsidRPr="00A821E5">
        <w:t>2. Sí que vemos con preocupación en la actual etapa de gestión de</w:t>
      </w:r>
      <w:r>
        <w:t xml:space="preserve"> </w:t>
      </w:r>
      <w:r w:rsidR="00A821E5" w:rsidRPr="00A821E5">
        <w:t>PLAZA, el deterioro importante de los activos y si se hubiera podido</w:t>
      </w:r>
      <w:r>
        <w:t xml:space="preserve"> </w:t>
      </w:r>
      <w:r w:rsidR="00A821E5" w:rsidRPr="00A821E5">
        <w:t>derivar, en parte, de las propias acciones que han contribuido al</w:t>
      </w:r>
      <w:r>
        <w:t xml:space="preserve"> </w:t>
      </w:r>
      <w:r w:rsidR="00A821E5" w:rsidRPr="00A821E5">
        <w:t>desprestigio o daño a la marca y sus consecuencias en la evolución de la</w:t>
      </w:r>
      <w:r>
        <w:t xml:space="preserve"> </w:t>
      </w:r>
      <w:r w:rsidR="00A821E5" w:rsidRPr="00A821E5">
        <w:t>implantación de empresas.</w:t>
      </w:r>
    </w:p>
    <w:p w:rsidR="00A821E5" w:rsidRPr="00A821E5" w:rsidRDefault="00A821E5" w:rsidP="00A821E5">
      <w:pPr>
        <w:pStyle w:val="Prrafobsico"/>
      </w:pPr>
    </w:p>
    <w:p w:rsidR="00A821E5" w:rsidRPr="00A821E5" w:rsidRDefault="003A2137" w:rsidP="00A821E5">
      <w:pPr>
        <w:pStyle w:val="Prrafobsico"/>
      </w:pPr>
      <w:r>
        <w:tab/>
      </w:r>
      <w:r w:rsidR="00A821E5" w:rsidRPr="00A821E5">
        <w:t>3. En relación con el análisis de responsabilidades políticas, si las hubiera, conviene concluir que más allá del consabido debate político sobre la responsabilidad de un Gobierno por sus actuaciones y consecuencias, el examen de las posibles responsabilidades políticas entendidas como consecuencia y efecto de acciones erróneas a sabiendas o por la omisión de las obligaciones marcadas y que puedan provocar perjuicio a lo público, no se manifiestan a la vista del desarrollo y evolución de esta Comisión.</w:t>
      </w:r>
    </w:p>
    <w:p w:rsidR="00A821E5" w:rsidRPr="00A821E5" w:rsidRDefault="00A821E5" w:rsidP="00A821E5">
      <w:pPr>
        <w:pStyle w:val="Prrafobsico"/>
      </w:pPr>
    </w:p>
    <w:p w:rsidR="00A821E5" w:rsidRPr="00A821E5" w:rsidRDefault="003A2137" w:rsidP="00A821E5">
      <w:pPr>
        <w:pStyle w:val="Prrafobsico"/>
      </w:pPr>
      <w:r>
        <w:tab/>
      </w:r>
      <w:r w:rsidR="00A821E5" w:rsidRPr="00A821E5">
        <w:t>4. As</w:t>
      </w:r>
      <w:r>
        <w:t>i</w:t>
      </w:r>
      <w:r w:rsidR="00A821E5" w:rsidRPr="00A821E5">
        <w:t>mismo habrá que exigir las responsabilidades de los miembros del Gobierno competentes que se pudi</w:t>
      </w:r>
      <w:r w:rsidR="00A821E5" w:rsidRPr="00A821E5">
        <w:t>e</w:t>
      </w:r>
      <w:r w:rsidR="00A821E5" w:rsidRPr="00A821E5">
        <w:t>ran derivar del incumplimiento en tiempo y forma de las obligaciones con otras Instituciones como el Tribunal de cuentas y que hubieran podido evitar el tanto de culpa en algunas actuaciones.</w:t>
      </w:r>
    </w:p>
    <w:p w:rsidR="00A821E5" w:rsidRPr="00A821E5" w:rsidRDefault="00A821E5" w:rsidP="00A821E5">
      <w:pPr>
        <w:pStyle w:val="Prrafobsico"/>
      </w:pPr>
    </w:p>
    <w:p w:rsidR="00533447" w:rsidRDefault="00533447" w:rsidP="0086696E">
      <w:pPr>
        <w:pStyle w:val="Prrafobsico"/>
      </w:pPr>
    </w:p>
    <w:p w:rsidR="004E2E5A" w:rsidRDefault="00533447" w:rsidP="0086696E">
      <w:pPr>
        <w:pStyle w:val="Prrafobsico"/>
      </w:pPr>
      <w:r>
        <w:tab/>
      </w:r>
    </w:p>
    <w:sectPr w:rsidR="004E2E5A" w:rsidSect="008730F2">
      <w:headerReference w:type="default" r:id="rId8"/>
      <w:pgSz w:w="11906" w:h="16838"/>
      <w:pgMar w:top="1361" w:right="1021" w:bottom="964" w:left="96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7DB" w:rsidRDefault="007937DB" w:rsidP="002533A1">
      <w:pPr>
        <w:pStyle w:val="portada"/>
        <w:spacing w:line="240" w:lineRule="auto"/>
      </w:pPr>
      <w:r>
        <w:separator/>
      </w:r>
    </w:p>
  </w:endnote>
  <w:endnote w:type="continuationSeparator" w:id="0">
    <w:p w:rsidR="007937DB" w:rsidRDefault="007937DB" w:rsidP="002533A1">
      <w:pPr>
        <w:pStyle w:val="portada"/>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Std Book">
    <w:altName w:val="Futura Std Book"/>
    <w:panose1 w:val="00000000000000000000"/>
    <w:charset w:val="00"/>
    <w:family w:val="swiss"/>
    <w:notTrueType/>
    <w:pitch w:val="variable"/>
    <w:sig w:usb0="800000AF" w:usb1="4000204A" w:usb2="00000000" w:usb3="00000000" w:csb0="00000001" w:csb1="00000000"/>
  </w:font>
  <w:font w:name="Times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7DB" w:rsidRDefault="007937DB" w:rsidP="002533A1">
      <w:pPr>
        <w:pStyle w:val="portada"/>
        <w:spacing w:line="240" w:lineRule="auto"/>
      </w:pPr>
      <w:r>
        <w:separator/>
      </w:r>
    </w:p>
  </w:footnote>
  <w:footnote w:type="continuationSeparator" w:id="0">
    <w:p w:rsidR="007937DB" w:rsidRDefault="007937DB" w:rsidP="002533A1">
      <w:pPr>
        <w:pStyle w:val="portada"/>
        <w:spacing w:line="240" w:lineRule="auto"/>
      </w:pPr>
      <w:r>
        <w:continuationSeparator/>
      </w:r>
    </w:p>
  </w:footnote>
  <w:footnote w:id="1">
    <w:p w:rsidR="007937DB" w:rsidRPr="007937DB" w:rsidRDefault="007937DB" w:rsidP="00441401">
      <w:pPr>
        <w:pStyle w:val="Textonotapie"/>
        <w:jc w:val="both"/>
        <w:rPr>
          <w:rFonts w:ascii="Futura Std Book" w:hAnsi="Futura Std Book"/>
          <w:sz w:val="16"/>
          <w:szCs w:val="16"/>
        </w:rPr>
      </w:pPr>
      <w:r w:rsidRPr="007937DB">
        <w:rPr>
          <w:rStyle w:val="Refdenotaalpie"/>
          <w:rFonts w:ascii="Futura Std Book" w:hAnsi="Futura Std Book"/>
          <w:sz w:val="16"/>
          <w:szCs w:val="16"/>
        </w:rPr>
        <w:footnoteRef/>
      </w:r>
      <w:r w:rsidRPr="007937DB">
        <w:rPr>
          <w:rFonts w:ascii="Futura Std Book" w:hAnsi="Futura Std Book"/>
          <w:sz w:val="16"/>
          <w:szCs w:val="16"/>
        </w:rPr>
        <w:t xml:space="preserve"> «</w:t>
      </w:r>
      <w:r w:rsidRPr="007937DB">
        <w:rPr>
          <w:rFonts w:ascii="Futura Std Book" w:hAnsi="Futura Std Book"/>
          <w:i/>
          <w:sz w:val="16"/>
          <w:szCs w:val="16"/>
        </w:rPr>
        <w:t>La Intervención General elaborará anualmente un informe comprensivo de los resultados más relevantes de los controles efectuados en el ejercicio de la función interventora y del control financiero, del que dará cuenta al Gobierno de Aragón a través del titular del Departamento competente en materia de Hacienda</w:t>
      </w:r>
      <w:r w:rsidRPr="007937DB">
        <w:rPr>
          <w:rFonts w:ascii="Futura Std Book" w:hAnsi="Futura Std Book"/>
          <w:sz w:val="16"/>
          <w:szCs w:val="16"/>
        </w:rPr>
        <w:t>.»</w:t>
      </w:r>
    </w:p>
  </w:footnote>
  <w:footnote w:id="2">
    <w:p w:rsidR="007937DB" w:rsidRPr="007937DB" w:rsidRDefault="007937DB" w:rsidP="00441401">
      <w:pPr>
        <w:pStyle w:val="Textonotapie"/>
        <w:jc w:val="both"/>
        <w:rPr>
          <w:rFonts w:ascii="Futura Std Book" w:hAnsi="Futura Std Book"/>
          <w:sz w:val="16"/>
          <w:szCs w:val="16"/>
        </w:rPr>
      </w:pPr>
      <w:r w:rsidRPr="007937DB">
        <w:rPr>
          <w:rStyle w:val="Refdenotaalpie"/>
          <w:rFonts w:ascii="Futura Std Book" w:hAnsi="Futura Std Book"/>
          <w:sz w:val="16"/>
          <w:szCs w:val="16"/>
        </w:rPr>
        <w:footnoteRef/>
      </w:r>
      <w:r w:rsidRPr="007937DB">
        <w:rPr>
          <w:rFonts w:ascii="Futura Std Book" w:hAnsi="Futura Std Book"/>
          <w:sz w:val="16"/>
          <w:szCs w:val="16"/>
        </w:rPr>
        <w:t xml:space="preserve"> Así, el Sr. Bandrés Moliné, en su comparecencia, señala que las «</w:t>
      </w:r>
      <w:r w:rsidRPr="007937DB">
        <w:rPr>
          <w:rFonts w:ascii="Futura Std Book" w:hAnsi="Futura Std Book"/>
          <w:i/>
          <w:sz w:val="16"/>
          <w:szCs w:val="16"/>
        </w:rPr>
        <w:t>opiniones»</w:t>
      </w:r>
      <w:r w:rsidRPr="007937DB">
        <w:rPr>
          <w:rFonts w:ascii="Futura Std Book" w:hAnsi="Futura Std Book"/>
          <w:sz w:val="16"/>
          <w:szCs w:val="16"/>
        </w:rPr>
        <w:t xml:space="preserve"> vertidas en esos informes eran «</w:t>
      </w:r>
      <w:r w:rsidRPr="007937DB">
        <w:rPr>
          <w:rFonts w:ascii="Futura Std Book" w:hAnsi="Futura Std Book"/>
          <w:i/>
          <w:sz w:val="16"/>
          <w:szCs w:val="16"/>
        </w:rPr>
        <w:t>discutibles»</w:t>
      </w:r>
      <w:r w:rsidRPr="007937DB">
        <w:rPr>
          <w:rFonts w:ascii="Futura Std Book" w:hAnsi="Futura Std Book"/>
          <w:sz w:val="16"/>
          <w:szCs w:val="16"/>
        </w:rPr>
        <w:t xml:space="preserve">. </w:t>
      </w:r>
    </w:p>
  </w:footnote>
  <w:footnote w:id="3">
    <w:p w:rsidR="007937DB" w:rsidRPr="007937DB" w:rsidRDefault="007937DB" w:rsidP="00441401">
      <w:pPr>
        <w:pStyle w:val="Textonotapie"/>
        <w:jc w:val="both"/>
        <w:rPr>
          <w:rFonts w:ascii="Futura Std Book" w:hAnsi="Futura Std Book"/>
          <w:sz w:val="16"/>
          <w:szCs w:val="16"/>
        </w:rPr>
      </w:pPr>
      <w:r w:rsidRPr="007937DB">
        <w:rPr>
          <w:rStyle w:val="Refdenotaalpie"/>
          <w:rFonts w:ascii="Futura Std Book" w:hAnsi="Futura Std Book"/>
          <w:sz w:val="16"/>
          <w:szCs w:val="16"/>
        </w:rPr>
        <w:footnoteRef/>
      </w:r>
      <w:r w:rsidRPr="007937DB">
        <w:rPr>
          <w:rFonts w:ascii="Futura Std Book" w:hAnsi="Futura Std Book"/>
          <w:sz w:val="16"/>
          <w:szCs w:val="16"/>
        </w:rPr>
        <w:t xml:space="preserve"> Que desempeñaba el puesto de Secretario General Técnico del Departamento de Obras Públicas y, posteriormente, el cargo de vicecons</w:t>
      </w:r>
      <w:r w:rsidRPr="007937DB">
        <w:rPr>
          <w:rFonts w:ascii="Futura Std Book" w:hAnsi="Futura Std Book"/>
          <w:sz w:val="16"/>
          <w:szCs w:val="16"/>
        </w:rPr>
        <w:t>e</w:t>
      </w:r>
      <w:r w:rsidRPr="007937DB">
        <w:rPr>
          <w:rFonts w:ascii="Futura Std Book" w:hAnsi="Futura Std Book"/>
          <w:sz w:val="16"/>
          <w:szCs w:val="16"/>
        </w:rPr>
        <w:t>jero de Obras Públicas.</w:t>
      </w:r>
    </w:p>
  </w:footnote>
  <w:footnote w:id="4">
    <w:p w:rsidR="007937DB" w:rsidRPr="007937DB" w:rsidRDefault="007937DB" w:rsidP="00A821E5">
      <w:pPr>
        <w:pStyle w:val="Textonotapie"/>
        <w:jc w:val="both"/>
        <w:rPr>
          <w:rFonts w:ascii="Futura Std Book" w:hAnsi="Futura Std Book"/>
          <w:sz w:val="16"/>
          <w:szCs w:val="16"/>
        </w:rPr>
      </w:pPr>
      <w:r w:rsidRPr="007937DB">
        <w:rPr>
          <w:rStyle w:val="Refdenotaalpie"/>
          <w:rFonts w:ascii="Futura Std Book" w:hAnsi="Futura Std Book"/>
          <w:sz w:val="16"/>
          <w:szCs w:val="16"/>
        </w:rPr>
        <w:footnoteRef/>
      </w:r>
      <w:r w:rsidRPr="007937DB">
        <w:rPr>
          <w:rFonts w:ascii="Futura Std Book" w:hAnsi="Futura Std Book"/>
          <w:sz w:val="16"/>
          <w:szCs w:val="16"/>
        </w:rPr>
        <w:t xml:space="preserve"> Véase la declaración del Sr. Velasco Rodríguez, que señala que los representantes del Gobierno de Aragón tenían el rango de consejeros o de personal de alta dirección, los del Ayuntamiento eran todos concejales en representación de todos los grupos municipales (salvo Izquierda Unida) y que los que representaban a las entidades financieras eran personas muy calificadas, implicadas en la sección de Participadas de sus respectivas entidades. A su juicio, todos los consejeros </w:t>
      </w:r>
      <w:r>
        <w:rPr>
          <w:rFonts w:ascii="Futura Std Book" w:hAnsi="Futura Std Book"/>
          <w:sz w:val="16"/>
          <w:szCs w:val="16"/>
        </w:rPr>
        <w:t>«</w:t>
      </w:r>
      <w:r w:rsidRPr="007937DB">
        <w:rPr>
          <w:rFonts w:ascii="Futura Std Book" w:hAnsi="Futura Std Book"/>
          <w:i/>
          <w:sz w:val="16"/>
          <w:szCs w:val="16"/>
        </w:rPr>
        <w:t>fueron pieza clave en el desarrollo del proyecto</w:t>
      </w:r>
      <w:r>
        <w:rPr>
          <w:rFonts w:ascii="Futura Std Book" w:hAnsi="Futura Std Book"/>
          <w:sz w:val="16"/>
          <w:szCs w:val="16"/>
        </w:rPr>
        <w:t>»</w:t>
      </w:r>
      <w:r w:rsidRPr="007937DB">
        <w:rPr>
          <w:rFonts w:ascii="Futura Std Book" w:hAnsi="Futura Std Book"/>
          <w:sz w:val="16"/>
          <w:szCs w:val="16"/>
        </w:rPr>
        <w:t>.</w:t>
      </w:r>
    </w:p>
  </w:footnote>
  <w:footnote w:id="5">
    <w:p w:rsidR="007937DB" w:rsidRPr="007937DB" w:rsidRDefault="007937DB" w:rsidP="00A821E5">
      <w:pPr>
        <w:pStyle w:val="Textonotapie"/>
        <w:jc w:val="both"/>
        <w:rPr>
          <w:rFonts w:ascii="Futura Std Book" w:hAnsi="Futura Std Book"/>
          <w:sz w:val="16"/>
          <w:szCs w:val="16"/>
        </w:rPr>
      </w:pPr>
      <w:r w:rsidRPr="007937DB">
        <w:rPr>
          <w:rStyle w:val="Refdenotaalpie"/>
          <w:rFonts w:ascii="Futura Std Book" w:hAnsi="Futura Std Book"/>
          <w:sz w:val="16"/>
          <w:szCs w:val="16"/>
        </w:rPr>
        <w:footnoteRef/>
      </w:r>
      <w:r w:rsidRPr="007937DB">
        <w:rPr>
          <w:rFonts w:ascii="Futura Std Book" w:hAnsi="Futura Std Book"/>
          <w:sz w:val="16"/>
          <w:szCs w:val="16"/>
        </w:rPr>
        <w:t xml:space="preserve"> El Sr. Calucho Villas habla de </w:t>
      </w:r>
      <w:r>
        <w:rPr>
          <w:rFonts w:ascii="Futura Std Book" w:hAnsi="Futura Std Book"/>
          <w:sz w:val="16"/>
          <w:szCs w:val="16"/>
        </w:rPr>
        <w:t>«</w:t>
      </w:r>
      <w:r w:rsidRPr="007937DB">
        <w:rPr>
          <w:rFonts w:ascii="Futura Std Book" w:hAnsi="Futura Std Book"/>
          <w:i/>
          <w:sz w:val="16"/>
          <w:szCs w:val="16"/>
        </w:rPr>
        <w:t>personas competentes, serias, que habían triunfado en sus carreras profesionales, algunos, otros procedían del campo de la política</w:t>
      </w:r>
      <w:r>
        <w:rPr>
          <w:rFonts w:ascii="Futura Std Book" w:hAnsi="Futura Std Book"/>
          <w:sz w:val="16"/>
          <w:szCs w:val="16"/>
        </w:rPr>
        <w:t>»</w:t>
      </w:r>
      <w:r w:rsidRPr="007937DB">
        <w:rPr>
          <w:rFonts w:ascii="Futura Std Book" w:hAnsi="Futura Std Book"/>
          <w:sz w:val="16"/>
          <w:szCs w:val="16"/>
        </w:rPr>
        <w:t xml:space="preserve">. Por su parte, el entonces consejero de Obras Públicas, Sr. Velasco Rodríguez, llegó a decir en sede parlamentaria que a los consejeros en representación de las instituciones financieras se les tenía muy en cuenta </w:t>
      </w:r>
      <w:r>
        <w:rPr>
          <w:rFonts w:ascii="Futura Std Book" w:hAnsi="Futura Std Book"/>
          <w:sz w:val="16"/>
          <w:szCs w:val="16"/>
        </w:rPr>
        <w:t>«</w:t>
      </w:r>
      <w:r w:rsidRPr="007937DB">
        <w:rPr>
          <w:rFonts w:ascii="Futura Std Book" w:hAnsi="Futura Std Book"/>
          <w:i/>
          <w:sz w:val="16"/>
          <w:szCs w:val="16"/>
        </w:rPr>
        <w:t>por la solvencia económica de las personas que se sientan por parte de las instituciones, que una de las razones por las que se les incluyó era para que tuvieran ese análisis económico más fino</w:t>
      </w:r>
      <w:r>
        <w:rPr>
          <w:rFonts w:ascii="Futura Std Book" w:hAnsi="Futura Std Book"/>
          <w:iCs/>
          <w:sz w:val="16"/>
          <w:szCs w:val="16"/>
        </w:rPr>
        <w:t>»</w:t>
      </w:r>
      <w:r w:rsidRPr="007937DB">
        <w:rPr>
          <w:rFonts w:ascii="Futura Std Book" w:hAnsi="Futura Std Book"/>
          <w:sz w:val="16"/>
          <w:szCs w:val="16"/>
        </w:rPr>
        <w:t>. Sesión plenaria nº 84, de 22 y 23 de febrero de 2007. DSCA nº 86, pág. 6578.</w:t>
      </w:r>
    </w:p>
  </w:footnote>
  <w:footnote w:id="6">
    <w:p w:rsidR="007937DB" w:rsidRPr="007937DB" w:rsidRDefault="007937DB" w:rsidP="00A821E5">
      <w:pPr>
        <w:pStyle w:val="Textonotapie"/>
        <w:jc w:val="both"/>
        <w:rPr>
          <w:rFonts w:ascii="Futura Std Book" w:hAnsi="Futura Std Book"/>
          <w:sz w:val="16"/>
          <w:szCs w:val="16"/>
        </w:rPr>
      </w:pPr>
      <w:r w:rsidRPr="007937DB">
        <w:rPr>
          <w:rStyle w:val="Refdenotaalpie"/>
          <w:rFonts w:ascii="Futura Std Book" w:hAnsi="Futura Std Book"/>
          <w:sz w:val="16"/>
          <w:szCs w:val="16"/>
        </w:rPr>
        <w:footnoteRef/>
      </w:r>
      <w:r w:rsidRPr="007937DB">
        <w:rPr>
          <w:rFonts w:ascii="Futura Std Book" w:hAnsi="Futura Std Book"/>
          <w:sz w:val="16"/>
          <w:szCs w:val="16"/>
        </w:rPr>
        <w:t xml:space="preserve"> Y que le lleva a afirmar que se estaba marginando al Ayuntamiento de Zaragoza en la toma de decisiones.</w:t>
      </w:r>
    </w:p>
  </w:footnote>
  <w:footnote w:id="7">
    <w:p w:rsidR="007937DB" w:rsidRPr="007937DB" w:rsidRDefault="007937DB" w:rsidP="00A821E5">
      <w:pPr>
        <w:pStyle w:val="Textonotapie"/>
        <w:jc w:val="both"/>
        <w:rPr>
          <w:rFonts w:ascii="Futura Std Book" w:hAnsi="Futura Std Book"/>
          <w:sz w:val="16"/>
          <w:szCs w:val="16"/>
        </w:rPr>
      </w:pPr>
      <w:r w:rsidRPr="007937DB">
        <w:rPr>
          <w:rStyle w:val="Refdenotaalpie"/>
          <w:rFonts w:ascii="Futura Std Book" w:hAnsi="Futura Std Book"/>
          <w:sz w:val="16"/>
          <w:szCs w:val="16"/>
        </w:rPr>
        <w:footnoteRef/>
      </w:r>
      <w:r w:rsidRPr="007937DB">
        <w:rPr>
          <w:rFonts w:ascii="Futura Std Book" w:hAnsi="Futura Std Book"/>
          <w:sz w:val="16"/>
          <w:szCs w:val="16"/>
        </w:rPr>
        <w:t xml:space="preserve"> En ese sentido, son especialmente clarificadoras, como se señala en otra parte de este documento, las declaraciones del Sr. Bandrés Moliné o las del propio Letrado asesor, Sr. García Figueras. También el Sr. Velasco Rodríguez.</w:t>
      </w:r>
    </w:p>
  </w:footnote>
  <w:footnote w:id="8">
    <w:p w:rsidR="007937DB" w:rsidRPr="007937DB" w:rsidRDefault="007937DB" w:rsidP="00A821E5">
      <w:pPr>
        <w:rPr>
          <w:sz w:val="16"/>
          <w:szCs w:val="16"/>
        </w:rPr>
      </w:pPr>
      <w:r w:rsidRPr="007937DB">
        <w:rPr>
          <w:rStyle w:val="Refdenotaalpie"/>
          <w:sz w:val="16"/>
          <w:szCs w:val="16"/>
        </w:rPr>
        <w:footnoteRef/>
      </w:r>
      <w:r w:rsidRPr="007937DB">
        <w:rPr>
          <w:sz w:val="16"/>
          <w:szCs w:val="16"/>
        </w:rPr>
        <w:t xml:space="preserve"> Véase el propio Dictamen, pág. 122, cuando señala que </w:t>
      </w:r>
      <w:r>
        <w:rPr>
          <w:sz w:val="16"/>
          <w:szCs w:val="16"/>
        </w:rPr>
        <w:t>«</w:t>
      </w:r>
      <w:r w:rsidRPr="007937DB">
        <w:rPr>
          <w:i/>
          <w:sz w:val="16"/>
          <w:szCs w:val="16"/>
        </w:rPr>
        <w:t>en las primeras fases de desarrollo del proyecto PLAZA los procedimientos de contratación no siguieran estrictamente las pautas marcadas para la Administración Pública y, por tanto, existieran procedimientos de licit</w:t>
      </w:r>
      <w:r w:rsidRPr="007937DB">
        <w:rPr>
          <w:i/>
          <w:sz w:val="16"/>
          <w:szCs w:val="16"/>
        </w:rPr>
        <w:t>a</w:t>
      </w:r>
      <w:r w:rsidRPr="007937DB">
        <w:rPr>
          <w:i/>
          <w:sz w:val="16"/>
          <w:szCs w:val="16"/>
        </w:rPr>
        <w:t>ción propios de la sociedad pública (procedimientos sin fijación del precio de licitación de forma específica –las denominadas por los co</w:t>
      </w:r>
      <w:r w:rsidRPr="007937DB">
        <w:rPr>
          <w:i/>
          <w:sz w:val="16"/>
          <w:szCs w:val="16"/>
        </w:rPr>
        <w:t>m</w:t>
      </w:r>
      <w:r w:rsidRPr="007937DB">
        <w:rPr>
          <w:i/>
          <w:sz w:val="16"/>
          <w:szCs w:val="16"/>
        </w:rPr>
        <w:t xml:space="preserve">parecientes como </w:t>
      </w:r>
      <w:r>
        <w:rPr>
          <w:i/>
          <w:sz w:val="16"/>
          <w:szCs w:val="16"/>
        </w:rPr>
        <w:t>«</w:t>
      </w:r>
      <w:r w:rsidRPr="007937DB">
        <w:rPr>
          <w:i/>
          <w:sz w:val="16"/>
          <w:szCs w:val="16"/>
        </w:rPr>
        <w:t>partidas en blanco</w:t>
      </w:r>
      <w:r>
        <w:rPr>
          <w:i/>
          <w:sz w:val="16"/>
          <w:szCs w:val="16"/>
        </w:rPr>
        <w:t>»</w:t>
      </w:r>
      <w:r w:rsidRPr="007937DB">
        <w:rPr>
          <w:i/>
          <w:sz w:val="16"/>
          <w:szCs w:val="16"/>
        </w:rPr>
        <w:t xml:space="preserve">- o con </w:t>
      </w:r>
      <w:r>
        <w:rPr>
          <w:i/>
          <w:sz w:val="16"/>
          <w:szCs w:val="16"/>
        </w:rPr>
        <w:t>«</w:t>
      </w:r>
      <w:r w:rsidRPr="007937DB">
        <w:rPr>
          <w:i/>
          <w:sz w:val="16"/>
          <w:szCs w:val="16"/>
        </w:rPr>
        <w:t>dobles vueltas</w:t>
      </w:r>
      <w:r>
        <w:rPr>
          <w:i/>
          <w:sz w:val="16"/>
          <w:szCs w:val="16"/>
        </w:rPr>
        <w:t>»</w:t>
      </w:r>
      <w:r w:rsidRPr="007937DB">
        <w:rPr>
          <w:i/>
          <w:sz w:val="16"/>
          <w:szCs w:val="16"/>
        </w:rPr>
        <w:t xml:space="preserve"> entre un número limitado de licitadores, que permitían alcanzar lo que se denominaba </w:t>
      </w:r>
      <w:r>
        <w:rPr>
          <w:i/>
          <w:sz w:val="16"/>
          <w:szCs w:val="16"/>
        </w:rPr>
        <w:t>«</w:t>
      </w:r>
      <w:r w:rsidRPr="007937DB">
        <w:rPr>
          <w:i/>
          <w:sz w:val="16"/>
          <w:szCs w:val="16"/>
        </w:rPr>
        <w:t>oferta óptima</w:t>
      </w:r>
      <w:r>
        <w:rPr>
          <w:i/>
          <w:sz w:val="16"/>
          <w:szCs w:val="16"/>
        </w:rPr>
        <w:t>»</w:t>
      </w:r>
      <w:r w:rsidRPr="007937DB">
        <w:rPr>
          <w:i/>
          <w:sz w:val="16"/>
          <w:szCs w:val="16"/>
        </w:rPr>
        <w:t>). Procedimientos diferentes de los generalmente establecidos para las administraciones, que permitían salv</w:t>
      </w:r>
      <w:r w:rsidRPr="007937DB">
        <w:rPr>
          <w:i/>
          <w:sz w:val="16"/>
          <w:szCs w:val="16"/>
        </w:rPr>
        <w:t>a</w:t>
      </w:r>
      <w:r w:rsidRPr="007937DB">
        <w:rPr>
          <w:i/>
          <w:sz w:val="16"/>
          <w:szCs w:val="16"/>
        </w:rPr>
        <w:t>guardar el principio de concurrencia, pero que no respondían a los contratos tipo y a su regulación, establecidos por la legislación general de contratación</w:t>
      </w:r>
      <w:r w:rsidRPr="007937DB">
        <w:rPr>
          <w:sz w:val="16"/>
          <w:szCs w:val="16"/>
        </w:rPr>
        <w:t>.</w:t>
      </w:r>
      <w:r>
        <w:rPr>
          <w:sz w:val="16"/>
          <w:szCs w:val="16"/>
        </w:rPr>
        <w:t>»</w:t>
      </w:r>
    </w:p>
    <w:p w:rsidR="007937DB" w:rsidRDefault="007937DB" w:rsidP="00A821E5">
      <w:pPr>
        <w:pStyle w:val="Textonotapie"/>
      </w:pPr>
    </w:p>
  </w:footnote>
  <w:footnote w:id="9">
    <w:p w:rsidR="007937DB" w:rsidRPr="003A2137" w:rsidRDefault="007937DB" w:rsidP="00A821E5">
      <w:pPr>
        <w:pStyle w:val="Textonotapie"/>
        <w:jc w:val="both"/>
        <w:rPr>
          <w:rFonts w:ascii="Futura Std Book" w:hAnsi="Futura Std Book"/>
          <w:sz w:val="16"/>
          <w:szCs w:val="16"/>
        </w:rPr>
      </w:pPr>
      <w:r w:rsidRPr="003A2137">
        <w:rPr>
          <w:rStyle w:val="Refdenotaalpie"/>
          <w:rFonts w:ascii="Futura Std Book" w:hAnsi="Futura Std Book"/>
          <w:sz w:val="16"/>
          <w:szCs w:val="16"/>
        </w:rPr>
        <w:footnoteRef/>
      </w:r>
      <w:r w:rsidRPr="003A2137">
        <w:rPr>
          <w:rFonts w:ascii="Futura Std Book" w:hAnsi="Futura Std Book"/>
          <w:sz w:val="16"/>
          <w:szCs w:val="16"/>
        </w:rPr>
        <w:t xml:space="preserve"> Véase la pág. 60 del Dictamen de la Comisión de Investigación.</w:t>
      </w:r>
    </w:p>
  </w:footnote>
  <w:footnote w:id="10">
    <w:p w:rsidR="007937DB" w:rsidRPr="003A2137" w:rsidRDefault="007937DB" w:rsidP="00A821E5">
      <w:pPr>
        <w:pStyle w:val="Textonotapie"/>
        <w:rPr>
          <w:rFonts w:ascii="Futura Std Book" w:hAnsi="Futura Std Book"/>
          <w:sz w:val="16"/>
          <w:szCs w:val="16"/>
        </w:rPr>
      </w:pPr>
      <w:r w:rsidRPr="003A2137">
        <w:rPr>
          <w:rStyle w:val="Refdenotaalpie"/>
          <w:rFonts w:ascii="Futura Std Book" w:hAnsi="Futura Std Book"/>
          <w:sz w:val="16"/>
          <w:szCs w:val="16"/>
        </w:rPr>
        <w:footnoteRef/>
      </w:r>
      <w:r w:rsidRPr="003A2137">
        <w:rPr>
          <w:rFonts w:ascii="Futura Std Book" w:hAnsi="Futura Std Book"/>
          <w:sz w:val="16"/>
          <w:szCs w:val="16"/>
        </w:rPr>
        <w:t xml:space="preserve"> En el Juzgado de Instrucción nº 3 de los de Zaragoza.</w:t>
      </w:r>
    </w:p>
  </w:footnote>
  <w:footnote w:id="11">
    <w:p w:rsidR="007937DB" w:rsidRPr="003A2137" w:rsidRDefault="007937DB" w:rsidP="00A821E5">
      <w:pPr>
        <w:pStyle w:val="Textonotapie"/>
        <w:jc w:val="both"/>
        <w:rPr>
          <w:rFonts w:ascii="Futura Std Book" w:hAnsi="Futura Std Book"/>
          <w:sz w:val="16"/>
          <w:szCs w:val="16"/>
        </w:rPr>
      </w:pPr>
      <w:r w:rsidRPr="003A2137">
        <w:rPr>
          <w:rStyle w:val="Refdenotaalpie"/>
          <w:rFonts w:ascii="Futura Std Book" w:hAnsi="Futura Std Book"/>
          <w:sz w:val="16"/>
          <w:szCs w:val="16"/>
        </w:rPr>
        <w:footnoteRef/>
      </w:r>
      <w:r w:rsidRPr="003A2137">
        <w:rPr>
          <w:rFonts w:ascii="Futura Std Book" w:hAnsi="Futura Std Book"/>
          <w:sz w:val="16"/>
          <w:szCs w:val="16"/>
        </w:rPr>
        <w:t xml:space="preserve"> Del Jefe del Servicio de Control Interno de Intervención, D. Mariano Muñoz Sánchez, que tuvo ocasión de dar su versión en la Comisión, sintiéndose víctima propiciatoria en este asunto.</w:t>
      </w:r>
    </w:p>
  </w:footnote>
  <w:footnote w:id="12">
    <w:p w:rsidR="007937DB" w:rsidRPr="003A2137" w:rsidRDefault="007937DB" w:rsidP="00A821E5">
      <w:pPr>
        <w:pStyle w:val="Textonotapie"/>
        <w:jc w:val="both"/>
        <w:rPr>
          <w:rFonts w:ascii="Futura Std Book" w:hAnsi="Futura Std Book"/>
          <w:sz w:val="16"/>
          <w:szCs w:val="16"/>
        </w:rPr>
      </w:pPr>
      <w:r w:rsidRPr="003A2137">
        <w:rPr>
          <w:rStyle w:val="Refdenotaalpie"/>
          <w:rFonts w:ascii="Futura Std Book" w:hAnsi="Futura Std Book"/>
          <w:sz w:val="16"/>
          <w:szCs w:val="16"/>
        </w:rPr>
        <w:footnoteRef/>
      </w:r>
      <w:r w:rsidRPr="003A2137">
        <w:rPr>
          <w:rFonts w:ascii="Futura Std Book" w:hAnsi="Futura Std Book"/>
          <w:sz w:val="16"/>
          <w:szCs w:val="16"/>
        </w:rPr>
        <w:t xml:space="preserve"> Heraldo de Aragón, 26 de julio de 2014, pág. 3.</w:t>
      </w:r>
    </w:p>
  </w:footnote>
  <w:footnote w:id="13">
    <w:p w:rsidR="007937DB" w:rsidRPr="003A2137" w:rsidRDefault="007937DB" w:rsidP="00A821E5">
      <w:pPr>
        <w:pStyle w:val="Textonotapie"/>
        <w:jc w:val="both"/>
        <w:rPr>
          <w:rFonts w:ascii="Futura Std Book" w:hAnsi="Futura Std Book"/>
          <w:sz w:val="16"/>
          <w:szCs w:val="16"/>
        </w:rPr>
      </w:pPr>
      <w:r w:rsidRPr="003A2137">
        <w:rPr>
          <w:rStyle w:val="Refdenotaalpie"/>
          <w:rFonts w:ascii="Futura Std Book" w:hAnsi="Futura Std Book"/>
          <w:sz w:val="16"/>
          <w:szCs w:val="16"/>
        </w:rPr>
        <w:footnoteRef/>
      </w:r>
      <w:r w:rsidRPr="003A2137">
        <w:rPr>
          <w:rFonts w:ascii="Futura Std Book" w:hAnsi="Futura Std Book"/>
          <w:sz w:val="16"/>
          <w:szCs w:val="16"/>
        </w:rPr>
        <w:t xml:space="preserve"> Véase, en especial, la declaración del Sr. Rodrigo Molla.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DB" w:rsidRPr="0025420D" w:rsidRDefault="007937DB" w:rsidP="00111B8E">
    <w:pPr>
      <w:pStyle w:val="Prrafobsico"/>
      <w:jc w:val="right"/>
      <w:rPr>
        <w:sz w:val="18"/>
        <w:szCs w:val="18"/>
      </w:rPr>
    </w:pPr>
    <w:r w:rsidRPr="0025420D">
      <w:rPr>
        <w:sz w:val="18"/>
        <w:szCs w:val="18"/>
      </w:rPr>
      <w:fldChar w:fldCharType="begin"/>
    </w:r>
    <w:r w:rsidRPr="0025420D">
      <w:rPr>
        <w:sz w:val="18"/>
        <w:szCs w:val="18"/>
      </w:rPr>
      <w:instrText xml:space="preserve"> PAGE </w:instrText>
    </w:r>
    <w:r w:rsidRPr="0025420D">
      <w:rPr>
        <w:sz w:val="18"/>
        <w:szCs w:val="18"/>
      </w:rPr>
      <w:fldChar w:fldCharType="separate"/>
    </w:r>
    <w:r w:rsidR="004C735E">
      <w:rPr>
        <w:noProof/>
        <w:sz w:val="18"/>
        <w:szCs w:val="18"/>
      </w:rPr>
      <w:t>54</w:t>
    </w:r>
    <w:r w:rsidRPr="0025420D">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06E810"/>
    <w:lvl w:ilvl="0">
      <w:numFmt w:val="bullet"/>
      <w:lvlText w:val="*"/>
      <w:lvlJc w:val="left"/>
    </w:lvl>
  </w:abstractNum>
  <w:abstractNum w:abstractNumId="1">
    <w:nsid w:val="06604FA9"/>
    <w:multiLevelType w:val="hybridMultilevel"/>
    <w:tmpl w:val="AEFC743A"/>
    <w:lvl w:ilvl="0" w:tplc="57BAE272">
      <w:start w:val="1"/>
      <w:numFmt w:val="lowerLetter"/>
      <w:lvlText w:val="%1)"/>
      <w:lvlJc w:val="left"/>
      <w:pPr>
        <w:ind w:left="1429" w:hanging="360"/>
      </w:pPr>
      <w:rPr>
        <w:rFonts w:hint="default"/>
        <w:color w:val="auto"/>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nsid w:val="0ECF505A"/>
    <w:multiLevelType w:val="hybridMultilevel"/>
    <w:tmpl w:val="EA6CE1D0"/>
    <w:lvl w:ilvl="0" w:tplc="011262D4">
      <w:start w:val="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nsid w:val="0F0F575E"/>
    <w:multiLevelType w:val="hybridMultilevel"/>
    <w:tmpl w:val="DE006AEE"/>
    <w:lvl w:ilvl="0" w:tplc="59B0133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1181302E"/>
    <w:multiLevelType w:val="hybridMultilevel"/>
    <w:tmpl w:val="92B486CA"/>
    <w:lvl w:ilvl="0" w:tplc="ACA0EABA">
      <w:start w:val="3"/>
      <w:numFmt w:val="bullet"/>
      <w:lvlText w:val="-"/>
      <w:lvlJc w:val="left"/>
      <w:pPr>
        <w:ind w:left="1789" w:hanging="360"/>
      </w:pPr>
      <w:rPr>
        <w:rFonts w:ascii="Verdana" w:eastAsia="Times New Roman" w:hAnsi="Verdana" w:cs="Times New Roman"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5">
    <w:nsid w:val="180F3AF8"/>
    <w:multiLevelType w:val="hybridMultilevel"/>
    <w:tmpl w:val="FF26E970"/>
    <w:lvl w:ilvl="0" w:tplc="9A3680C0">
      <w:start w:val="2"/>
      <w:numFmt w:val="bullet"/>
      <w:lvlText w:val="-"/>
      <w:lvlJc w:val="left"/>
      <w:pPr>
        <w:ind w:left="720" w:hanging="360"/>
      </w:pPr>
      <w:rPr>
        <w:rFonts w:ascii="Verdana" w:eastAsia="Times New Roman" w:hAnsi="Verdana" w:cs="Times New Roman"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90E67E4"/>
    <w:multiLevelType w:val="singleLevel"/>
    <w:tmpl w:val="A16662F8"/>
    <w:lvl w:ilvl="0">
      <w:start w:val="1"/>
      <w:numFmt w:val="bullet"/>
      <w:lvlText w:val=""/>
      <w:lvlJc w:val="left"/>
      <w:pPr>
        <w:tabs>
          <w:tab w:val="num" w:pos="360"/>
        </w:tabs>
        <w:ind w:left="360" w:hanging="360"/>
      </w:pPr>
      <w:rPr>
        <w:rFonts w:ascii="Symbol" w:hAnsi="Symbol" w:hint="default"/>
      </w:rPr>
    </w:lvl>
  </w:abstractNum>
  <w:abstractNum w:abstractNumId="7">
    <w:nsid w:val="1C5B74E5"/>
    <w:multiLevelType w:val="hybridMultilevel"/>
    <w:tmpl w:val="29A64292"/>
    <w:lvl w:ilvl="0" w:tplc="3E14EE8C">
      <w:start w:val="1"/>
      <w:numFmt w:val="upp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nsid w:val="24520D10"/>
    <w:multiLevelType w:val="hybridMultilevel"/>
    <w:tmpl w:val="A4307176"/>
    <w:lvl w:ilvl="0" w:tplc="F6F84F24">
      <w:start w:val="1"/>
      <w:numFmt w:val="lowerLetter"/>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nsid w:val="2E5B1994"/>
    <w:multiLevelType w:val="singleLevel"/>
    <w:tmpl w:val="DDEA1406"/>
    <w:lvl w:ilvl="0">
      <w:start w:val="1"/>
      <w:numFmt w:val="lowerLetter"/>
      <w:lvlText w:val="%1)"/>
      <w:legacy w:legacy="1" w:legacySpace="0" w:legacyIndent="288"/>
      <w:lvlJc w:val="left"/>
      <w:rPr>
        <w:rFonts w:ascii="Arial" w:hAnsi="Arial" w:cs="Arial" w:hint="default"/>
      </w:rPr>
    </w:lvl>
  </w:abstractNum>
  <w:abstractNum w:abstractNumId="10">
    <w:nsid w:val="2F8945D6"/>
    <w:multiLevelType w:val="hybridMultilevel"/>
    <w:tmpl w:val="3DB485C4"/>
    <w:lvl w:ilvl="0" w:tplc="B3649360">
      <w:start w:val="1"/>
      <w:numFmt w:val="lowerLetter"/>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
    <w:nsid w:val="34810643"/>
    <w:multiLevelType w:val="hybridMultilevel"/>
    <w:tmpl w:val="91E6A8C8"/>
    <w:lvl w:ilvl="0" w:tplc="471AFCA2">
      <w:start w:val="2"/>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8AF4A40"/>
    <w:multiLevelType w:val="hybridMultilevel"/>
    <w:tmpl w:val="2B0CB59C"/>
    <w:lvl w:ilvl="0" w:tplc="7D98C15A">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3">
    <w:nsid w:val="4C0F2865"/>
    <w:multiLevelType w:val="singleLevel"/>
    <w:tmpl w:val="E5F6BC78"/>
    <w:lvl w:ilvl="0">
      <w:start w:val="6"/>
      <w:numFmt w:val="lowerLetter"/>
      <w:lvlText w:val="%1)"/>
      <w:legacy w:legacy="1" w:legacySpace="0" w:legacyIndent="221"/>
      <w:lvlJc w:val="left"/>
      <w:rPr>
        <w:rFonts w:ascii="Arial" w:hAnsi="Arial" w:cs="Arial" w:hint="default"/>
      </w:rPr>
    </w:lvl>
  </w:abstractNum>
  <w:abstractNum w:abstractNumId="14">
    <w:nsid w:val="5A58242B"/>
    <w:multiLevelType w:val="hybridMultilevel"/>
    <w:tmpl w:val="72720E64"/>
    <w:lvl w:ilvl="0" w:tplc="E68C18EC">
      <w:start w:val="2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820BB8"/>
    <w:multiLevelType w:val="hybridMultilevel"/>
    <w:tmpl w:val="DA301344"/>
    <w:lvl w:ilvl="0" w:tplc="E6A27A64">
      <w:start w:val="2"/>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4FD6C9E"/>
    <w:multiLevelType w:val="singleLevel"/>
    <w:tmpl w:val="6A9EA2EC"/>
    <w:lvl w:ilvl="0">
      <w:start w:val="1"/>
      <w:numFmt w:val="lowerLetter"/>
      <w:lvlText w:val="%1)"/>
      <w:legacy w:legacy="1" w:legacySpace="0" w:legacyIndent="279"/>
      <w:lvlJc w:val="left"/>
      <w:rPr>
        <w:rFonts w:ascii="Arial" w:hAnsi="Arial" w:cs="Arial" w:hint="default"/>
      </w:rPr>
    </w:lvl>
  </w:abstractNum>
  <w:abstractNum w:abstractNumId="17">
    <w:nsid w:val="774D0BE0"/>
    <w:multiLevelType w:val="hybridMultilevel"/>
    <w:tmpl w:val="6EC03FFC"/>
    <w:lvl w:ilvl="0" w:tplc="8924A6AA">
      <w:start w:val="3"/>
      <w:numFmt w:val="bullet"/>
      <w:lvlText w:val="-"/>
      <w:lvlJc w:val="left"/>
      <w:pPr>
        <w:ind w:left="1065" w:hanging="360"/>
      </w:pPr>
      <w:rPr>
        <w:rFonts w:ascii="Verdana" w:eastAsiaTheme="minorHAnsi" w:hAnsi="Verdana"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8">
    <w:nsid w:val="7932514F"/>
    <w:multiLevelType w:val="hybridMultilevel"/>
    <w:tmpl w:val="0F5EEBBE"/>
    <w:lvl w:ilvl="0" w:tplc="CE2627D2">
      <w:start w:val="4"/>
      <w:numFmt w:val="bullet"/>
      <w:lvlText w:val="-"/>
      <w:lvlJc w:val="left"/>
      <w:pPr>
        <w:ind w:left="1051" w:hanging="360"/>
      </w:pPr>
      <w:rPr>
        <w:rFonts w:ascii="Verdana" w:eastAsia="Times New Roman" w:hAnsi="Verdana" w:cs="Arial" w:hint="default"/>
      </w:rPr>
    </w:lvl>
    <w:lvl w:ilvl="1" w:tplc="0C0A0003" w:tentative="1">
      <w:start w:val="1"/>
      <w:numFmt w:val="bullet"/>
      <w:lvlText w:val="o"/>
      <w:lvlJc w:val="left"/>
      <w:pPr>
        <w:ind w:left="1771" w:hanging="360"/>
      </w:pPr>
      <w:rPr>
        <w:rFonts w:ascii="Courier New" w:hAnsi="Courier New" w:cs="Courier New" w:hint="default"/>
      </w:rPr>
    </w:lvl>
    <w:lvl w:ilvl="2" w:tplc="0C0A0005" w:tentative="1">
      <w:start w:val="1"/>
      <w:numFmt w:val="bullet"/>
      <w:lvlText w:val=""/>
      <w:lvlJc w:val="left"/>
      <w:pPr>
        <w:ind w:left="2491" w:hanging="360"/>
      </w:pPr>
      <w:rPr>
        <w:rFonts w:ascii="Wingdings" w:hAnsi="Wingdings" w:hint="default"/>
      </w:rPr>
    </w:lvl>
    <w:lvl w:ilvl="3" w:tplc="0C0A0001" w:tentative="1">
      <w:start w:val="1"/>
      <w:numFmt w:val="bullet"/>
      <w:lvlText w:val=""/>
      <w:lvlJc w:val="left"/>
      <w:pPr>
        <w:ind w:left="3211" w:hanging="360"/>
      </w:pPr>
      <w:rPr>
        <w:rFonts w:ascii="Symbol" w:hAnsi="Symbol" w:hint="default"/>
      </w:rPr>
    </w:lvl>
    <w:lvl w:ilvl="4" w:tplc="0C0A0003" w:tentative="1">
      <w:start w:val="1"/>
      <w:numFmt w:val="bullet"/>
      <w:lvlText w:val="o"/>
      <w:lvlJc w:val="left"/>
      <w:pPr>
        <w:ind w:left="3931" w:hanging="360"/>
      </w:pPr>
      <w:rPr>
        <w:rFonts w:ascii="Courier New" w:hAnsi="Courier New" w:cs="Courier New" w:hint="default"/>
      </w:rPr>
    </w:lvl>
    <w:lvl w:ilvl="5" w:tplc="0C0A0005" w:tentative="1">
      <w:start w:val="1"/>
      <w:numFmt w:val="bullet"/>
      <w:lvlText w:val=""/>
      <w:lvlJc w:val="left"/>
      <w:pPr>
        <w:ind w:left="4651" w:hanging="360"/>
      </w:pPr>
      <w:rPr>
        <w:rFonts w:ascii="Wingdings" w:hAnsi="Wingdings" w:hint="default"/>
      </w:rPr>
    </w:lvl>
    <w:lvl w:ilvl="6" w:tplc="0C0A0001" w:tentative="1">
      <w:start w:val="1"/>
      <w:numFmt w:val="bullet"/>
      <w:lvlText w:val=""/>
      <w:lvlJc w:val="left"/>
      <w:pPr>
        <w:ind w:left="5371" w:hanging="360"/>
      </w:pPr>
      <w:rPr>
        <w:rFonts w:ascii="Symbol" w:hAnsi="Symbol" w:hint="default"/>
      </w:rPr>
    </w:lvl>
    <w:lvl w:ilvl="7" w:tplc="0C0A0003" w:tentative="1">
      <w:start w:val="1"/>
      <w:numFmt w:val="bullet"/>
      <w:lvlText w:val="o"/>
      <w:lvlJc w:val="left"/>
      <w:pPr>
        <w:ind w:left="6091" w:hanging="360"/>
      </w:pPr>
      <w:rPr>
        <w:rFonts w:ascii="Courier New" w:hAnsi="Courier New" w:cs="Courier New" w:hint="default"/>
      </w:rPr>
    </w:lvl>
    <w:lvl w:ilvl="8" w:tplc="0C0A0005" w:tentative="1">
      <w:start w:val="1"/>
      <w:numFmt w:val="bullet"/>
      <w:lvlText w:val=""/>
      <w:lvlJc w:val="left"/>
      <w:pPr>
        <w:ind w:left="6811" w:hanging="360"/>
      </w:pPr>
      <w:rPr>
        <w:rFonts w:ascii="Wingdings" w:hAnsi="Wingdings" w:hint="default"/>
      </w:rPr>
    </w:lvl>
  </w:abstractNum>
  <w:abstractNum w:abstractNumId="19">
    <w:nsid w:val="7D410BF5"/>
    <w:multiLevelType w:val="hybridMultilevel"/>
    <w:tmpl w:val="FBBABF64"/>
    <w:lvl w:ilvl="0" w:tplc="C45EEB3C">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D6D0A9E"/>
    <w:multiLevelType w:val="hybridMultilevel"/>
    <w:tmpl w:val="8C8090A6"/>
    <w:lvl w:ilvl="0" w:tplc="77800DE0">
      <w:start w:val="5"/>
      <w:numFmt w:val="bullet"/>
      <w:lvlText w:val="-"/>
      <w:lvlJc w:val="left"/>
      <w:pPr>
        <w:ind w:left="1068" w:hanging="360"/>
      </w:pPr>
      <w:rPr>
        <w:rFonts w:ascii="Verdana" w:eastAsia="Times New Roman" w:hAnsi="Verdana"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1"/>
  </w:num>
  <w:num w:numId="2">
    <w:abstractNumId w:val="17"/>
  </w:num>
  <w:num w:numId="3">
    <w:abstractNumId w:val="15"/>
  </w:num>
  <w:num w:numId="4">
    <w:abstractNumId w:val="6"/>
  </w:num>
  <w:num w:numId="5">
    <w:abstractNumId w:val="12"/>
  </w:num>
  <w:num w:numId="6">
    <w:abstractNumId w:val="14"/>
  </w:num>
  <w:num w:numId="7">
    <w:abstractNumId w:val="3"/>
  </w:num>
  <w:num w:numId="8">
    <w:abstractNumId w:val="13"/>
  </w:num>
  <w:num w:numId="9">
    <w:abstractNumId w:val="9"/>
  </w:num>
  <w:num w:numId="10">
    <w:abstractNumId w:val="13"/>
    <w:lvlOverride w:ilvl="0">
      <w:lvl w:ilvl="0">
        <w:start w:val="6"/>
        <w:numFmt w:val="lowerLetter"/>
        <w:lvlText w:val="%1)"/>
        <w:legacy w:legacy="1" w:legacySpace="0" w:legacyIndent="269"/>
        <w:lvlJc w:val="left"/>
        <w:rPr>
          <w:rFonts w:ascii="Arial" w:hAnsi="Arial" w:cs="Arial" w:hint="default"/>
        </w:rPr>
      </w:lvl>
    </w:lvlOverride>
  </w:num>
  <w:num w:numId="11">
    <w:abstractNumId w:val="16"/>
  </w:num>
  <w:num w:numId="12">
    <w:abstractNumId w:val="16"/>
    <w:lvlOverride w:ilvl="0">
      <w:lvl w:ilvl="0">
        <w:start w:val="1"/>
        <w:numFmt w:val="lowerLetter"/>
        <w:lvlText w:val="%1)"/>
        <w:legacy w:legacy="1" w:legacySpace="0" w:legacyIndent="230"/>
        <w:lvlJc w:val="left"/>
        <w:rPr>
          <w:rFonts w:ascii="Arial" w:hAnsi="Arial" w:cs="Arial" w:hint="default"/>
        </w:rPr>
      </w:lvl>
    </w:lvlOverride>
  </w:num>
  <w:num w:numId="13">
    <w:abstractNumId w:val="16"/>
    <w:lvlOverride w:ilvl="0">
      <w:lvl w:ilvl="0">
        <w:start w:val="1"/>
        <w:numFmt w:val="lowerLetter"/>
        <w:lvlText w:val="%1)"/>
        <w:legacy w:legacy="1" w:legacySpace="0" w:legacyIndent="312"/>
        <w:lvlJc w:val="left"/>
        <w:rPr>
          <w:rFonts w:ascii="Arial" w:hAnsi="Arial" w:cs="Arial" w:hint="default"/>
        </w:rPr>
      </w:lvl>
    </w:lvlOverride>
  </w:num>
  <w:num w:numId="14">
    <w:abstractNumId w:val="20"/>
  </w:num>
  <w:num w:numId="15">
    <w:abstractNumId w:val="18"/>
  </w:num>
  <w:num w:numId="16">
    <w:abstractNumId w:val="19"/>
  </w:num>
  <w:num w:numId="17">
    <w:abstractNumId w:val="2"/>
  </w:num>
  <w:num w:numId="18">
    <w:abstractNumId w:val="8"/>
  </w:num>
  <w:num w:numId="19">
    <w:abstractNumId w:val="10"/>
  </w:num>
  <w:num w:numId="20">
    <w:abstractNumId w:val="1"/>
  </w:num>
  <w:num w:numId="21">
    <w:abstractNumId w:val="4"/>
  </w:num>
  <w:num w:numId="22">
    <w:abstractNumId w:val="7"/>
  </w:num>
  <w:num w:numId="23">
    <w:abstractNumId w:val="5"/>
  </w:num>
  <w:num w:numId="24">
    <w:abstractNumId w:val="0"/>
    <w:lvlOverride w:ilvl="0">
      <w:lvl w:ilvl="0">
        <w:numFmt w:val="bullet"/>
        <w:lvlText w:val="-"/>
        <w:legacy w:legacy="1" w:legacySpace="0" w:legacyIndent="355"/>
        <w:lvlJc w:val="left"/>
        <w:rPr>
          <w:rFonts w:ascii="Verdana" w:hAnsi="Verdana"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oNotDisplayPageBoundaries/>
  <w:embedSystemFonts/>
  <w:bordersDoNotSurroundHeader/>
  <w:bordersDoNotSurroundFooter/>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E5A"/>
    <w:rsid w:val="00000B8D"/>
    <w:rsid w:val="00020614"/>
    <w:rsid w:val="000475B6"/>
    <w:rsid w:val="00064E96"/>
    <w:rsid w:val="000D5C8E"/>
    <w:rsid w:val="00111B8E"/>
    <w:rsid w:val="001A745C"/>
    <w:rsid w:val="001C59E0"/>
    <w:rsid w:val="001F3C91"/>
    <w:rsid w:val="0025080A"/>
    <w:rsid w:val="002533A1"/>
    <w:rsid w:val="00253F25"/>
    <w:rsid w:val="002768F0"/>
    <w:rsid w:val="00286183"/>
    <w:rsid w:val="002B2046"/>
    <w:rsid w:val="002C6BB1"/>
    <w:rsid w:val="002E2231"/>
    <w:rsid w:val="002E7599"/>
    <w:rsid w:val="00331303"/>
    <w:rsid w:val="00377851"/>
    <w:rsid w:val="003A2137"/>
    <w:rsid w:val="003D0DFB"/>
    <w:rsid w:val="003D4464"/>
    <w:rsid w:val="003D6509"/>
    <w:rsid w:val="004032A1"/>
    <w:rsid w:val="00441401"/>
    <w:rsid w:val="00473BA7"/>
    <w:rsid w:val="004B0997"/>
    <w:rsid w:val="004C6AB7"/>
    <w:rsid w:val="004C735E"/>
    <w:rsid w:val="004E2E5A"/>
    <w:rsid w:val="00533447"/>
    <w:rsid w:val="00535F11"/>
    <w:rsid w:val="005A1132"/>
    <w:rsid w:val="005C66B5"/>
    <w:rsid w:val="005F70AC"/>
    <w:rsid w:val="006D7B17"/>
    <w:rsid w:val="006E10D3"/>
    <w:rsid w:val="006F3382"/>
    <w:rsid w:val="00712017"/>
    <w:rsid w:val="0075084E"/>
    <w:rsid w:val="007937DB"/>
    <w:rsid w:val="00811883"/>
    <w:rsid w:val="00841177"/>
    <w:rsid w:val="00844318"/>
    <w:rsid w:val="0086696E"/>
    <w:rsid w:val="008730F2"/>
    <w:rsid w:val="00892AAD"/>
    <w:rsid w:val="008F7D77"/>
    <w:rsid w:val="00940571"/>
    <w:rsid w:val="009857BB"/>
    <w:rsid w:val="009F2FC7"/>
    <w:rsid w:val="00A06058"/>
    <w:rsid w:val="00A2011E"/>
    <w:rsid w:val="00A321E8"/>
    <w:rsid w:val="00A4429F"/>
    <w:rsid w:val="00A5146C"/>
    <w:rsid w:val="00A821E5"/>
    <w:rsid w:val="00AC6A9B"/>
    <w:rsid w:val="00B81BD9"/>
    <w:rsid w:val="00BB759D"/>
    <w:rsid w:val="00BD3347"/>
    <w:rsid w:val="00BD5A64"/>
    <w:rsid w:val="00C16A1A"/>
    <w:rsid w:val="00C716D4"/>
    <w:rsid w:val="00CD2236"/>
    <w:rsid w:val="00CD3ACF"/>
    <w:rsid w:val="00CE4408"/>
    <w:rsid w:val="00CF4292"/>
    <w:rsid w:val="00CF4648"/>
    <w:rsid w:val="00D57380"/>
    <w:rsid w:val="00DB6F98"/>
    <w:rsid w:val="00E35545"/>
    <w:rsid w:val="00E40D21"/>
    <w:rsid w:val="00EA03A0"/>
    <w:rsid w:val="00F1525B"/>
    <w:rsid w:val="00F230B4"/>
    <w:rsid w:val="00F27B52"/>
    <w:rsid w:val="00F41D9F"/>
    <w:rsid w:val="00F85AD0"/>
    <w:rsid w:val="00FB1896"/>
    <w:rsid w:val="00FB2885"/>
    <w:rsid w:val="00FC59A8"/>
    <w:rsid w:val="00FD2A99"/>
    <w:rsid w:val="00FF11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pPr>
        <w:spacing w:line="220" w:lineRule="atLeast"/>
        <w:jc w:val="both"/>
      </w:pPr>
    </w:pPrDefault>
  </w:docDefaults>
  <w:latentStyles w:defLockedState="0" w:defUIPriority="99" w:defSemiHidden="1" w:defUnhideWhenUsed="1" w:defQFormat="0" w:count="267">
    <w:lsdException w:name="Normal" w:semiHidden="0" w:uiPriority="0" w:unhideWhenUsed="0" w:qFormat="1"/>
    <w:lsdException w:name="heading 1" w:uiPriority="0" w:unhideWhenUsed="0" w:qFormat="1"/>
    <w:lsdException w:name="heading 2"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0" w:qFormat="1"/>
    <w:lsdException w:name="Signature" w:uiPriority="0"/>
    <w:lsdException w:name="Default Paragraph Font" w:uiPriority="1"/>
    <w:lsdException w:name="Body Text" w:uiPriority="0"/>
    <w:lsdException w:name="Body Text Indent" w:uiPriority="0"/>
    <w:lsdException w:name="Subtitle" w:uiPriority="11" w:qFormat="1"/>
    <w:lsdException w:name="Body Text Indent 2" w:uiPriority="0"/>
    <w:lsdException w:name="Body Text Indent 3" w:uiPriority="0"/>
    <w:lsdException w:name="Strong" w:uiPriority="22" w:qFormat="1"/>
    <w:lsdException w:name="Emphasis" w:uiPriority="20" w:unhideWhenUsed="0" w:qFormat="1"/>
    <w:lsdException w:name="Normal (Web)"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6696E"/>
    <w:pPr>
      <w:tabs>
        <w:tab w:val="left" w:pos="284"/>
      </w:tabs>
    </w:pPr>
    <w:rPr>
      <w:rFonts w:ascii="Futura Std Book" w:hAnsi="Futura Std Book"/>
      <w:lang w:val="es-ES_tradnl"/>
    </w:rPr>
  </w:style>
  <w:style w:type="paragraph" w:styleId="Ttulo1">
    <w:name w:val="heading 1"/>
    <w:basedOn w:val="Normal"/>
    <w:next w:val="Normal"/>
    <w:link w:val="Ttulo1Car"/>
    <w:qFormat/>
    <w:rsid w:val="001C59E0"/>
    <w:pPr>
      <w:keepNext/>
      <w:widowControl w:val="0"/>
      <w:tabs>
        <w:tab w:val="clear" w:pos="284"/>
      </w:tabs>
      <w:suppressAutoHyphens/>
      <w:autoSpaceDE w:val="0"/>
      <w:autoSpaceDN w:val="0"/>
      <w:adjustRightInd w:val="0"/>
      <w:spacing w:line="300" w:lineRule="atLeast"/>
      <w:textAlignment w:val="center"/>
      <w:outlineLvl w:val="0"/>
    </w:pPr>
    <w:rPr>
      <w:rFonts w:ascii="Arial" w:hAnsi="Arial"/>
      <w:b/>
      <w:color w:val="000000"/>
      <w:sz w:val="24"/>
      <w:szCs w:val="24"/>
    </w:rPr>
  </w:style>
  <w:style w:type="paragraph" w:styleId="Ttulo2">
    <w:name w:val="heading 2"/>
    <w:basedOn w:val="Normal"/>
    <w:next w:val="Normal"/>
    <w:link w:val="Ttulo2Car"/>
    <w:qFormat/>
    <w:rsid w:val="001C59E0"/>
    <w:pPr>
      <w:keepNext/>
      <w:widowControl w:val="0"/>
      <w:tabs>
        <w:tab w:val="clear" w:pos="284"/>
        <w:tab w:val="left" w:pos="1701"/>
      </w:tabs>
      <w:suppressAutoHyphens/>
      <w:autoSpaceDE w:val="0"/>
      <w:autoSpaceDN w:val="0"/>
      <w:adjustRightInd w:val="0"/>
      <w:spacing w:before="120" w:after="120" w:line="360" w:lineRule="exact"/>
      <w:jc w:val="center"/>
      <w:textAlignment w:val="center"/>
      <w:outlineLvl w:val="1"/>
    </w:pPr>
    <w:rPr>
      <w:rFonts w:ascii="Verdana" w:hAnsi="Verdana"/>
      <w:b/>
      <w:color w:val="000000"/>
      <w:sz w:val="22"/>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ngnestilodeprrafo">
    <w:name w:val="[Ningún estilo de párrafo]"/>
    <w:rsid w:val="00020614"/>
    <w:pPr>
      <w:widowControl w:val="0"/>
      <w:autoSpaceDE w:val="0"/>
      <w:autoSpaceDN w:val="0"/>
      <w:adjustRightInd w:val="0"/>
      <w:spacing w:line="288" w:lineRule="auto"/>
      <w:textAlignment w:val="center"/>
    </w:pPr>
    <w:rPr>
      <w:rFonts w:ascii="Times  Roman" w:hAnsi="Times  Roman" w:cs="Times  Roman"/>
      <w:color w:val="000000"/>
      <w:sz w:val="24"/>
      <w:szCs w:val="24"/>
      <w:lang w:val="es-ES_tradnl"/>
    </w:rPr>
  </w:style>
  <w:style w:type="paragraph" w:customStyle="1" w:styleId="Prrafobsico">
    <w:name w:val="[Párrafo básico]"/>
    <w:basedOn w:val="Normalboca"/>
    <w:uiPriority w:val="99"/>
    <w:qFormat/>
    <w:rsid w:val="00EA03A0"/>
  </w:style>
  <w:style w:type="paragraph" w:customStyle="1" w:styleId="1">
    <w:name w:val="1."/>
    <w:basedOn w:val="Prrafobsico"/>
    <w:next w:val="Prrafobsico"/>
    <w:uiPriority w:val="99"/>
    <w:rsid w:val="006D7B17"/>
    <w:pPr>
      <w:spacing w:line="280" w:lineRule="atLeast"/>
      <w:jc w:val="left"/>
    </w:pPr>
    <w:rPr>
      <w:spacing w:val="-3"/>
      <w:sz w:val="26"/>
      <w:szCs w:val="26"/>
    </w:rPr>
  </w:style>
  <w:style w:type="paragraph" w:customStyle="1" w:styleId="11">
    <w:name w:val="1.1."/>
    <w:basedOn w:val="1"/>
    <w:next w:val="Prrafobsico"/>
    <w:uiPriority w:val="99"/>
    <w:qFormat/>
    <w:rsid w:val="00F85AD0"/>
    <w:rPr>
      <w:sz w:val="24"/>
    </w:rPr>
  </w:style>
  <w:style w:type="paragraph" w:customStyle="1" w:styleId="111">
    <w:name w:val="1.1.1."/>
    <w:basedOn w:val="1"/>
    <w:next w:val="Prrafobsico"/>
    <w:uiPriority w:val="99"/>
    <w:rsid w:val="00020614"/>
    <w:pPr>
      <w:tabs>
        <w:tab w:val="center" w:pos="4513"/>
      </w:tabs>
      <w:spacing w:line="240" w:lineRule="atLeast"/>
      <w:textAlignment w:val="baseline"/>
    </w:pPr>
    <w:rPr>
      <w:sz w:val="22"/>
      <w:szCs w:val="22"/>
    </w:rPr>
  </w:style>
  <w:style w:type="paragraph" w:customStyle="1" w:styleId="Espacioantes4">
    <w:name w:val="Espacio antes 4"/>
    <w:basedOn w:val="Ningnestilodeprrafo"/>
    <w:uiPriority w:val="99"/>
    <w:semiHidden/>
    <w:unhideWhenUsed/>
    <w:rsid w:val="00020614"/>
    <w:pPr>
      <w:tabs>
        <w:tab w:val="left" w:pos="283"/>
      </w:tabs>
      <w:spacing w:before="227" w:line="220" w:lineRule="atLeast"/>
      <w:textAlignment w:val="baseline"/>
    </w:pPr>
    <w:rPr>
      <w:rFonts w:ascii="Futura Std Book" w:hAnsi="Futura Std Book" w:cs="Futura Std Book"/>
      <w:sz w:val="20"/>
      <w:szCs w:val="20"/>
    </w:rPr>
  </w:style>
  <w:style w:type="paragraph" w:customStyle="1" w:styleId="ENTRADABOCA">
    <w:name w:val="ENTRADABOCA"/>
    <w:basedOn w:val="Ningnestilodeprrafo"/>
    <w:next w:val="Prrafobsico"/>
    <w:uiPriority w:val="99"/>
    <w:qFormat/>
    <w:rsid w:val="004032A1"/>
    <w:pPr>
      <w:keepLines/>
      <w:tabs>
        <w:tab w:val="left" w:pos="970"/>
      </w:tabs>
      <w:suppressAutoHyphens/>
      <w:spacing w:line="300" w:lineRule="atLeast"/>
      <w:textAlignment w:val="baseline"/>
    </w:pPr>
    <w:rPr>
      <w:rFonts w:ascii="Futura Std Book" w:hAnsi="Futura Std Book" w:cs="Futura Std Book"/>
      <w:b/>
      <w:bCs/>
      <w:spacing w:val="-3"/>
    </w:rPr>
  </w:style>
  <w:style w:type="paragraph" w:customStyle="1" w:styleId="Normalboca">
    <w:name w:val="Normalboca"/>
    <w:basedOn w:val="Ningnestilodeprrafo"/>
    <w:next w:val="Prrafobsico"/>
    <w:uiPriority w:val="99"/>
    <w:rsid w:val="00020614"/>
    <w:pPr>
      <w:tabs>
        <w:tab w:val="left" w:pos="283"/>
      </w:tabs>
      <w:spacing w:line="220" w:lineRule="atLeast"/>
    </w:pPr>
    <w:rPr>
      <w:rFonts w:ascii="Futura Std Book" w:hAnsi="Futura Std Book" w:cs="Futura Std Book"/>
      <w:sz w:val="20"/>
      <w:szCs w:val="20"/>
    </w:rPr>
  </w:style>
  <w:style w:type="paragraph" w:customStyle="1" w:styleId="PRESIDENCIA">
    <w:name w:val="PRESIDENCIA"/>
    <w:basedOn w:val="Ningnestilodeprrafo"/>
    <w:next w:val="Prrafobsico"/>
    <w:uiPriority w:val="99"/>
    <w:rsid w:val="00020614"/>
    <w:pPr>
      <w:keepNext/>
      <w:keepLines/>
      <w:spacing w:line="220" w:lineRule="atLeast"/>
      <w:textAlignment w:val="baseline"/>
    </w:pPr>
    <w:rPr>
      <w:rFonts w:ascii="Futura Std Book" w:hAnsi="Futura Std Book" w:cs="Futura Std Book"/>
      <w:spacing w:val="-2"/>
      <w:sz w:val="20"/>
      <w:szCs w:val="20"/>
    </w:rPr>
  </w:style>
  <w:style w:type="paragraph" w:customStyle="1" w:styleId="FIRMABOCA">
    <w:name w:val="FIRMABOCA"/>
    <w:basedOn w:val="Ningnestilodeprrafo"/>
    <w:next w:val="Prrafobsico"/>
    <w:uiPriority w:val="99"/>
    <w:rsid w:val="00020614"/>
    <w:pPr>
      <w:keepLines/>
      <w:tabs>
        <w:tab w:val="left" w:pos="970"/>
      </w:tabs>
      <w:spacing w:line="200" w:lineRule="atLeast"/>
      <w:ind w:firstLine="283"/>
      <w:jc w:val="right"/>
      <w:textAlignment w:val="baseline"/>
    </w:pPr>
    <w:rPr>
      <w:rFonts w:ascii="Futura Std Book" w:hAnsi="Futura Std Book" w:cs="Futura Std Book"/>
      <w:sz w:val="15"/>
      <w:szCs w:val="15"/>
    </w:rPr>
  </w:style>
  <w:style w:type="paragraph" w:customStyle="1" w:styleId="1111">
    <w:name w:val="1.1.1.1"/>
    <w:basedOn w:val="1"/>
    <w:next w:val="Prrafobsico"/>
    <w:uiPriority w:val="99"/>
    <w:qFormat/>
    <w:rsid w:val="00020614"/>
    <w:pPr>
      <w:spacing w:line="220" w:lineRule="atLeast"/>
      <w:textAlignment w:val="baseline"/>
    </w:pPr>
    <w:rPr>
      <w:spacing w:val="-2"/>
      <w:sz w:val="20"/>
      <w:szCs w:val="20"/>
    </w:rPr>
  </w:style>
  <w:style w:type="paragraph" w:customStyle="1" w:styleId="centrado">
    <w:name w:val="centrado"/>
    <w:basedOn w:val="Ningnestilodeprrafo"/>
    <w:next w:val="Prrafobsico"/>
    <w:uiPriority w:val="99"/>
    <w:rsid w:val="00020614"/>
    <w:pPr>
      <w:keepNext/>
      <w:keepLines/>
      <w:spacing w:line="220" w:lineRule="atLeast"/>
      <w:jc w:val="center"/>
      <w:textAlignment w:val="baseline"/>
    </w:pPr>
    <w:rPr>
      <w:rFonts w:ascii="Futura Std Book" w:hAnsi="Futura Std Book" w:cs="Futura Std Book"/>
      <w:sz w:val="20"/>
      <w:szCs w:val="20"/>
    </w:rPr>
  </w:style>
  <w:style w:type="paragraph" w:customStyle="1" w:styleId="00Rayagris">
    <w:name w:val="00 Raya gris"/>
    <w:basedOn w:val="Ningnestilodeprrafo"/>
    <w:uiPriority w:val="99"/>
    <w:rsid w:val="00020614"/>
    <w:pPr>
      <w:pBdr>
        <w:top w:val="single" w:sz="56" w:space="5" w:color="000000"/>
      </w:pBdr>
      <w:tabs>
        <w:tab w:val="right" w:leader="dot" w:pos="4734"/>
      </w:tabs>
      <w:spacing w:line="220" w:lineRule="atLeast"/>
      <w:textAlignment w:val="baseline"/>
    </w:pPr>
    <w:rPr>
      <w:rFonts w:ascii="Futura Std Book" w:hAnsi="Futura Std Book" w:cs="Futura Std Book"/>
      <w:spacing w:val="-2"/>
      <w:sz w:val="20"/>
      <w:szCs w:val="20"/>
    </w:rPr>
  </w:style>
  <w:style w:type="paragraph" w:customStyle="1" w:styleId="Espaciomenos4">
    <w:name w:val="Espacio menos 4"/>
    <w:basedOn w:val="Ningnestilodeprrafo"/>
    <w:uiPriority w:val="99"/>
    <w:semiHidden/>
    <w:unhideWhenUsed/>
    <w:rsid w:val="00020614"/>
    <w:pPr>
      <w:tabs>
        <w:tab w:val="left" w:pos="283"/>
      </w:tabs>
      <w:spacing w:line="80" w:lineRule="atLeast"/>
      <w:textAlignment w:val="baseline"/>
    </w:pPr>
    <w:rPr>
      <w:rFonts w:ascii="Futura Std Book" w:hAnsi="Futura Std Book" w:cs="Futura Std Book"/>
      <w:sz w:val="20"/>
      <w:szCs w:val="20"/>
    </w:rPr>
  </w:style>
  <w:style w:type="paragraph" w:customStyle="1" w:styleId="centradonegrita">
    <w:name w:val="centradonegrita"/>
    <w:basedOn w:val="Ningnestilodeprrafo"/>
    <w:next w:val="Prrafobsico"/>
    <w:uiPriority w:val="99"/>
    <w:rsid w:val="00020614"/>
    <w:pPr>
      <w:keepNext/>
      <w:keepLines/>
      <w:spacing w:line="220" w:lineRule="atLeast"/>
      <w:jc w:val="center"/>
      <w:textAlignment w:val="baseline"/>
    </w:pPr>
    <w:rPr>
      <w:rFonts w:ascii="Futura Std Book" w:hAnsi="Futura Std Book" w:cs="Futura Std Book"/>
      <w:b/>
      <w:bCs/>
      <w:sz w:val="20"/>
      <w:szCs w:val="20"/>
    </w:rPr>
  </w:style>
  <w:style w:type="paragraph" w:customStyle="1" w:styleId="cuadrosBOCA">
    <w:name w:val="cuadrosBOCA"/>
    <w:basedOn w:val="Ningnestilodeprrafo"/>
    <w:next w:val="Prrafobsico"/>
    <w:rsid w:val="00C716D4"/>
    <w:pPr>
      <w:widowControl/>
      <w:autoSpaceDE/>
      <w:autoSpaceDN/>
      <w:adjustRightInd/>
      <w:spacing w:line="200" w:lineRule="exact"/>
      <w:jc w:val="center"/>
      <w:textAlignment w:val="auto"/>
    </w:pPr>
    <w:rPr>
      <w:rFonts w:ascii="Futura Std Book" w:hAnsi="Futura Std Book"/>
      <w:color w:val="auto"/>
      <w:w w:val="95"/>
      <w:sz w:val="16"/>
      <w:szCs w:val="20"/>
    </w:rPr>
  </w:style>
  <w:style w:type="paragraph" w:customStyle="1" w:styleId="tabla1">
    <w:name w:val="tabla1"/>
    <w:basedOn w:val="cuadrosBOCA"/>
    <w:next w:val="Prrafobsico"/>
    <w:uiPriority w:val="99"/>
    <w:qFormat/>
    <w:rsid w:val="00C716D4"/>
    <w:rPr>
      <w:i/>
      <w:szCs w:val="18"/>
    </w:rPr>
  </w:style>
  <w:style w:type="paragraph" w:customStyle="1" w:styleId="tt1">
    <w:name w:val="tt1"/>
    <w:basedOn w:val="Normal"/>
    <w:next w:val="Prrafobsico"/>
    <w:rsid w:val="00C716D4"/>
    <w:pPr>
      <w:spacing w:line="220" w:lineRule="exact"/>
      <w:ind w:left="284" w:hanging="284"/>
    </w:pPr>
    <w:rPr>
      <w:b/>
      <w:caps/>
    </w:rPr>
  </w:style>
  <w:style w:type="paragraph" w:customStyle="1" w:styleId="tt2">
    <w:name w:val="tt2"/>
    <w:basedOn w:val="Ningnestilodeprrafo"/>
    <w:next w:val="Prrafobsico"/>
    <w:rsid w:val="00C716D4"/>
    <w:pPr>
      <w:widowControl/>
      <w:tabs>
        <w:tab w:val="left" w:pos="284"/>
      </w:tabs>
      <w:autoSpaceDE/>
      <w:autoSpaceDN/>
      <w:adjustRightInd/>
      <w:spacing w:line="220" w:lineRule="exact"/>
      <w:ind w:left="284" w:hanging="284"/>
      <w:textAlignment w:val="auto"/>
    </w:pPr>
    <w:rPr>
      <w:rFonts w:ascii="Futura Std Book" w:hAnsi="Futura Std Book" w:cs="Times New Roman"/>
      <w:b/>
      <w:smallCaps/>
      <w:color w:val="auto"/>
    </w:rPr>
  </w:style>
  <w:style w:type="paragraph" w:customStyle="1" w:styleId="tt3">
    <w:name w:val="tt3"/>
    <w:basedOn w:val="Ningnestilodeprrafo"/>
    <w:next w:val="Prrafobsico"/>
    <w:rsid w:val="00C716D4"/>
    <w:pPr>
      <w:widowControl/>
      <w:tabs>
        <w:tab w:val="left" w:pos="284"/>
      </w:tabs>
      <w:autoSpaceDE/>
      <w:autoSpaceDN/>
      <w:adjustRightInd/>
      <w:spacing w:line="220" w:lineRule="exact"/>
      <w:ind w:left="284" w:hanging="284"/>
      <w:textAlignment w:val="auto"/>
    </w:pPr>
    <w:rPr>
      <w:rFonts w:ascii="Futura Std Book" w:hAnsi="Futura Std Book" w:cs="Times New Roman"/>
      <w:b/>
      <w:i/>
      <w:color w:val="auto"/>
      <w:sz w:val="20"/>
    </w:rPr>
  </w:style>
  <w:style w:type="paragraph" w:customStyle="1" w:styleId="tt4">
    <w:name w:val="tt4"/>
    <w:basedOn w:val="Ningnestilodeprrafo"/>
    <w:next w:val="Prrafobsico"/>
    <w:rsid w:val="00C716D4"/>
    <w:pPr>
      <w:widowControl/>
      <w:tabs>
        <w:tab w:val="left" w:pos="284"/>
      </w:tabs>
      <w:autoSpaceDE/>
      <w:autoSpaceDN/>
      <w:adjustRightInd/>
      <w:spacing w:line="220" w:lineRule="exact"/>
      <w:ind w:left="284" w:hanging="284"/>
      <w:textAlignment w:val="auto"/>
    </w:pPr>
    <w:rPr>
      <w:rFonts w:ascii="Futura Std Book" w:hAnsi="Futura Std Book" w:cs="Times New Roman"/>
      <w:b/>
      <w:color w:val="auto"/>
      <w:sz w:val="20"/>
    </w:rPr>
  </w:style>
  <w:style w:type="paragraph" w:customStyle="1" w:styleId="tt5">
    <w:name w:val="tt5"/>
    <w:basedOn w:val="Ningnestilodeprrafo"/>
    <w:next w:val="Prrafobsico"/>
    <w:rsid w:val="00C716D4"/>
    <w:pPr>
      <w:widowControl/>
      <w:tabs>
        <w:tab w:val="left" w:pos="284"/>
      </w:tabs>
      <w:autoSpaceDE/>
      <w:autoSpaceDN/>
      <w:adjustRightInd/>
      <w:spacing w:line="220" w:lineRule="exact"/>
      <w:ind w:left="284" w:hanging="284"/>
      <w:jc w:val="center"/>
      <w:textAlignment w:val="auto"/>
    </w:pPr>
    <w:rPr>
      <w:rFonts w:ascii="Futura Std Book" w:hAnsi="Futura Std Book" w:cs="Times New Roman"/>
      <w:caps/>
      <w:color w:val="auto"/>
      <w:sz w:val="20"/>
    </w:rPr>
  </w:style>
  <w:style w:type="paragraph" w:customStyle="1" w:styleId="tt6">
    <w:name w:val="tt6"/>
    <w:basedOn w:val="Ningnestilodeprrafo"/>
    <w:next w:val="Prrafobsico"/>
    <w:rsid w:val="00C716D4"/>
    <w:pPr>
      <w:widowControl/>
      <w:tabs>
        <w:tab w:val="left" w:pos="284"/>
      </w:tabs>
      <w:autoSpaceDE/>
      <w:autoSpaceDN/>
      <w:adjustRightInd/>
      <w:spacing w:line="220" w:lineRule="exact"/>
      <w:ind w:left="284" w:hanging="284"/>
      <w:textAlignment w:val="auto"/>
    </w:pPr>
    <w:rPr>
      <w:rFonts w:ascii="Futura Std Book" w:hAnsi="Futura Std Book"/>
      <w:smallCaps/>
      <w:sz w:val="20"/>
    </w:rPr>
  </w:style>
  <w:style w:type="paragraph" w:customStyle="1" w:styleId="tt7">
    <w:name w:val="tt7"/>
    <w:basedOn w:val="Ningnestilodeprrafo"/>
    <w:next w:val="Prrafobsico"/>
    <w:rsid w:val="00C716D4"/>
    <w:pPr>
      <w:widowControl/>
      <w:tabs>
        <w:tab w:val="left" w:pos="284"/>
      </w:tabs>
      <w:autoSpaceDE/>
      <w:autoSpaceDN/>
      <w:adjustRightInd/>
      <w:spacing w:line="220" w:lineRule="exact"/>
      <w:ind w:left="284" w:hanging="284"/>
      <w:jc w:val="center"/>
      <w:textAlignment w:val="auto"/>
    </w:pPr>
    <w:rPr>
      <w:rFonts w:ascii="Times New Roman" w:hAnsi="Times New Roman" w:cs="Times New Roman"/>
      <w:i/>
      <w:color w:val="auto"/>
      <w:sz w:val="20"/>
    </w:rPr>
  </w:style>
  <w:style w:type="paragraph" w:customStyle="1" w:styleId="tt8">
    <w:name w:val="tt8"/>
    <w:basedOn w:val="Ningnestilodeprrafo"/>
    <w:next w:val="Prrafobsico"/>
    <w:uiPriority w:val="99"/>
    <w:qFormat/>
    <w:rsid w:val="00C716D4"/>
    <w:pPr>
      <w:tabs>
        <w:tab w:val="left" w:pos="284"/>
      </w:tabs>
      <w:spacing w:line="220" w:lineRule="exact"/>
      <w:ind w:left="284" w:hanging="284"/>
      <w:jc w:val="center"/>
    </w:pPr>
    <w:rPr>
      <w:rFonts w:ascii="Futura Std Book" w:hAnsi="Futura Std Book"/>
      <w:sz w:val="20"/>
    </w:rPr>
  </w:style>
  <w:style w:type="paragraph" w:customStyle="1" w:styleId="negracursiva">
    <w:name w:val="negracursiva"/>
    <w:basedOn w:val="Prrafobsico"/>
    <w:next w:val="Prrafobsico"/>
    <w:uiPriority w:val="99"/>
    <w:qFormat/>
    <w:rsid w:val="006D7B17"/>
    <w:pPr>
      <w:suppressAutoHyphens/>
      <w:spacing w:line="260" w:lineRule="exact"/>
      <w:jc w:val="left"/>
    </w:pPr>
    <w:rPr>
      <w:b/>
      <w:i/>
      <w:sz w:val="22"/>
    </w:rPr>
  </w:style>
  <w:style w:type="paragraph" w:customStyle="1" w:styleId="versalitas">
    <w:name w:val="versalitas"/>
    <w:basedOn w:val="Prrafobsico"/>
    <w:next w:val="Prrafobsico"/>
    <w:uiPriority w:val="99"/>
    <w:qFormat/>
    <w:rsid w:val="005F70AC"/>
    <w:pPr>
      <w:spacing w:line="220" w:lineRule="exact"/>
      <w:jc w:val="center"/>
    </w:pPr>
    <w:rPr>
      <w:smallCaps/>
    </w:rPr>
  </w:style>
  <w:style w:type="paragraph" w:customStyle="1" w:styleId="versalitasnegritas">
    <w:name w:val="versalitasnegritas"/>
    <w:basedOn w:val="versalitas"/>
    <w:next w:val="Prrafobsico"/>
    <w:uiPriority w:val="99"/>
    <w:qFormat/>
    <w:rsid w:val="005F70AC"/>
    <w:rPr>
      <w:b/>
    </w:rPr>
  </w:style>
  <w:style w:type="paragraph" w:customStyle="1" w:styleId="sangrado">
    <w:name w:val="sangrado"/>
    <w:basedOn w:val="Ningnestilodeprrafo"/>
    <w:next w:val="Prrafobsico"/>
    <w:uiPriority w:val="99"/>
    <w:rsid w:val="00EA03A0"/>
    <w:pPr>
      <w:tabs>
        <w:tab w:val="left" w:pos="567"/>
      </w:tabs>
      <w:spacing w:line="220" w:lineRule="exact"/>
      <w:ind w:left="284"/>
    </w:pPr>
    <w:rPr>
      <w:rFonts w:ascii="Futura Std Book" w:hAnsi="Futura Std Book"/>
      <w:sz w:val="20"/>
    </w:rPr>
  </w:style>
  <w:style w:type="paragraph" w:customStyle="1" w:styleId="portada">
    <w:name w:val="portada"/>
    <w:basedOn w:val="Prrafobsico"/>
    <w:next w:val="Prrafobsico"/>
    <w:qFormat/>
    <w:rsid w:val="0086696E"/>
    <w:pPr>
      <w:widowControl/>
      <w:tabs>
        <w:tab w:val="clear" w:pos="283"/>
        <w:tab w:val="left" w:pos="284"/>
      </w:tabs>
      <w:autoSpaceDE/>
      <w:autoSpaceDN/>
      <w:adjustRightInd/>
      <w:spacing w:line="280" w:lineRule="atLeast"/>
      <w:textAlignment w:val="auto"/>
    </w:pPr>
    <w:rPr>
      <w:rFonts w:cs="Times New Roman"/>
      <w:color w:val="auto"/>
    </w:rPr>
  </w:style>
  <w:style w:type="character" w:customStyle="1" w:styleId="Ttulo1Car">
    <w:name w:val="Título 1 Car"/>
    <w:basedOn w:val="Fuentedeprrafopredeter"/>
    <w:link w:val="Ttulo1"/>
    <w:rsid w:val="001C59E0"/>
    <w:rPr>
      <w:rFonts w:ascii="Arial" w:hAnsi="Arial"/>
      <w:b/>
      <w:color w:val="000000"/>
      <w:sz w:val="24"/>
      <w:szCs w:val="24"/>
      <w:lang w:val="es-ES_tradnl"/>
    </w:rPr>
  </w:style>
  <w:style w:type="character" w:customStyle="1" w:styleId="Ttulo2Car">
    <w:name w:val="Título 2 Car"/>
    <w:basedOn w:val="Fuentedeprrafopredeter"/>
    <w:link w:val="Ttulo2"/>
    <w:rsid w:val="001C59E0"/>
    <w:rPr>
      <w:rFonts w:ascii="Verdana" w:hAnsi="Verdana"/>
      <w:b/>
      <w:color w:val="000000"/>
      <w:sz w:val="22"/>
      <w:szCs w:val="24"/>
      <w:lang w:val="es-ES_tradnl"/>
    </w:rPr>
  </w:style>
  <w:style w:type="paragraph" w:styleId="Piedepgina">
    <w:name w:val="footer"/>
    <w:basedOn w:val="Normal"/>
    <w:link w:val="PiedepginaCar"/>
    <w:uiPriority w:val="99"/>
    <w:rsid w:val="001C59E0"/>
    <w:pPr>
      <w:widowControl w:val="0"/>
      <w:tabs>
        <w:tab w:val="clear" w:pos="284"/>
        <w:tab w:val="center" w:pos="4819"/>
        <w:tab w:val="right" w:pos="9071"/>
      </w:tabs>
      <w:suppressAutoHyphens/>
      <w:autoSpaceDE w:val="0"/>
      <w:autoSpaceDN w:val="0"/>
      <w:adjustRightInd w:val="0"/>
      <w:spacing w:line="288" w:lineRule="auto"/>
      <w:textAlignment w:val="center"/>
    </w:pPr>
    <w:rPr>
      <w:rFonts w:ascii="Times New Roman" w:hAnsi="Times New Roman"/>
      <w:color w:val="000000"/>
      <w:sz w:val="24"/>
      <w:szCs w:val="24"/>
    </w:rPr>
  </w:style>
  <w:style w:type="character" w:customStyle="1" w:styleId="PiedepginaCar">
    <w:name w:val="Pie de página Car"/>
    <w:basedOn w:val="Fuentedeprrafopredeter"/>
    <w:link w:val="Piedepgina"/>
    <w:uiPriority w:val="99"/>
    <w:rsid w:val="001C59E0"/>
    <w:rPr>
      <w:rFonts w:ascii="Times New Roman" w:hAnsi="Times New Roman"/>
      <w:color w:val="000000"/>
      <w:sz w:val="24"/>
      <w:szCs w:val="24"/>
      <w:lang w:val="es-ES_tradnl"/>
    </w:rPr>
  </w:style>
  <w:style w:type="paragraph" w:styleId="Encabezado">
    <w:name w:val="header"/>
    <w:basedOn w:val="Normal"/>
    <w:link w:val="EncabezadoCar"/>
    <w:rsid w:val="001C59E0"/>
    <w:pPr>
      <w:widowControl w:val="0"/>
      <w:tabs>
        <w:tab w:val="clear" w:pos="284"/>
        <w:tab w:val="center" w:pos="4819"/>
        <w:tab w:val="right" w:pos="9071"/>
      </w:tabs>
      <w:suppressAutoHyphens/>
      <w:autoSpaceDE w:val="0"/>
      <w:autoSpaceDN w:val="0"/>
      <w:adjustRightInd w:val="0"/>
      <w:spacing w:line="288" w:lineRule="auto"/>
      <w:textAlignment w:val="center"/>
    </w:pPr>
    <w:rPr>
      <w:rFonts w:ascii="Times New Roman" w:hAnsi="Times New Roman"/>
      <w:color w:val="000000"/>
      <w:sz w:val="24"/>
      <w:szCs w:val="24"/>
    </w:rPr>
  </w:style>
  <w:style w:type="character" w:customStyle="1" w:styleId="EncabezadoCar">
    <w:name w:val="Encabezado Car"/>
    <w:basedOn w:val="Fuentedeprrafopredeter"/>
    <w:link w:val="Encabezado"/>
    <w:rsid w:val="001C59E0"/>
    <w:rPr>
      <w:rFonts w:ascii="Times New Roman" w:hAnsi="Times New Roman"/>
      <w:color w:val="000000"/>
      <w:sz w:val="24"/>
      <w:szCs w:val="24"/>
      <w:lang w:val="es-ES_tradnl"/>
    </w:rPr>
  </w:style>
  <w:style w:type="paragraph" w:styleId="Ttulo">
    <w:name w:val="Title"/>
    <w:basedOn w:val="Normal"/>
    <w:link w:val="TtuloCar"/>
    <w:qFormat/>
    <w:rsid w:val="001C59E0"/>
    <w:pPr>
      <w:widowControl w:val="0"/>
      <w:tabs>
        <w:tab w:val="clear" w:pos="284"/>
      </w:tabs>
      <w:suppressAutoHyphens/>
      <w:autoSpaceDE w:val="0"/>
      <w:autoSpaceDN w:val="0"/>
      <w:adjustRightInd w:val="0"/>
      <w:spacing w:line="240" w:lineRule="atLeast"/>
      <w:jc w:val="center"/>
      <w:textAlignment w:val="center"/>
    </w:pPr>
    <w:rPr>
      <w:rFonts w:ascii="Times New Roman" w:hAnsi="Times New Roman"/>
      <w:b/>
      <w:color w:val="000000"/>
      <w:sz w:val="32"/>
      <w:szCs w:val="24"/>
    </w:rPr>
  </w:style>
  <w:style w:type="character" w:customStyle="1" w:styleId="TtuloCar">
    <w:name w:val="Título Car"/>
    <w:basedOn w:val="Fuentedeprrafopredeter"/>
    <w:link w:val="Ttulo"/>
    <w:rsid w:val="001C59E0"/>
    <w:rPr>
      <w:rFonts w:ascii="Times New Roman" w:hAnsi="Times New Roman"/>
      <w:b/>
      <w:color w:val="000000"/>
      <w:sz w:val="32"/>
      <w:szCs w:val="24"/>
      <w:lang w:val="es-ES_tradnl"/>
    </w:rPr>
  </w:style>
  <w:style w:type="paragraph" w:customStyle="1" w:styleId="firma">
    <w:name w:val="firma"/>
    <w:basedOn w:val="Normal"/>
    <w:rsid w:val="001C59E0"/>
    <w:pPr>
      <w:widowControl w:val="0"/>
      <w:tabs>
        <w:tab w:val="clear" w:pos="284"/>
      </w:tabs>
      <w:suppressAutoHyphens/>
      <w:autoSpaceDE w:val="0"/>
      <w:autoSpaceDN w:val="0"/>
      <w:adjustRightInd w:val="0"/>
      <w:spacing w:line="360" w:lineRule="atLeast"/>
      <w:jc w:val="right"/>
      <w:textAlignment w:val="center"/>
    </w:pPr>
    <w:rPr>
      <w:rFonts w:ascii="Times New Roman" w:hAnsi="Times New Roman"/>
      <w:color w:val="000000"/>
      <w:sz w:val="16"/>
      <w:szCs w:val="24"/>
    </w:rPr>
  </w:style>
  <w:style w:type="paragraph" w:styleId="Textoindependiente">
    <w:name w:val="Body Text"/>
    <w:basedOn w:val="Normal"/>
    <w:link w:val="TextoindependienteCar"/>
    <w:semiHidden/>
    <w:rsid w:val="001C59E0"/>
    <w:pPr>
      <w:widowControl w:val="0"/>
      <w:tabs>
        <w:tab w:val="clear" w:pos="284"/>
      </w:tabs>
      <w:suppressAutoHyphens/>
      <w:autoSpaceDE w:val="0"/>
      <w:autoSpaceDN w:val="0"/>
      <w:adjustRightInd w:val="0"/>
      <w:spacing w:line="240" w:lineRule="atLeast"/>
      <w:textAlignment w:val="center"/>
    </w:pPr>
    <w:rPr>
      <w:rFonts w:ascii="Verdana" w:hAnsi="Verdana"/>
      <w:b/>
      <w:color w:val="000000"/>
      <w:sz w:val="22"/>
      <w:szCs w:val="24"/>
    </w:rPr>
  </w:style>
  <w:style w:type="character" w:customStyle="1" w:styleId="TextoindependienteCar">
    <w:name w:val="Texto independiente Car"/>
    <w:basedOn w:val="Fuentedeprrafopredeter"/>
    <w:link w:val="Textoindependiente"/>
    <w:semiHidden/>
    <w:rsid w:val="001C59E0"/>
    <w:rPr>
      <w:rFonts w:ascii="Verdana" w:hAnsi="Verdana"/>
      <w:b/>
      <w:color w:val="000000"/>
      <w:sz w:val="22"/>
      <w:szCs w:val="24"/>
      <w:lang w:val="es-ES_tradnl"/>
    </w:rPr>
  </w:style>
  <w:style w:type="paragraph" w:styleId="Firma0">
    <w:name w:val="Signature"/>
    <w:basedOn w:val="Normal"/>
    <w:link w:val="FirmaCar"/>
    <w:semiHidden/>
    <w:rsid w:val="001C59E0"/>
    <w:pPr>
      <w:widowControl w:val="0"/>
      <w:tabs>
        <w:tab w:val="clear" w:pos="284"/>
        <w:tab w:val="left" w:pos="-720"/>
        <w:tab w:val="center" w:pos="6521"/>
      </w:tabs>
      <w:suppressAutoHyphens/>
      <w:autoSpaceDE w:val="0"/>
      <w:autoSpaceDN w:val="0"/>
      <w:adjustRightInd w:val="0"/>
      <w:spacing w:line="360" w:lineRule="atLeast"/>
      <w:ind w:firstLine="567"/>
      <w:textAlignment w:val="center"/>
    </w:pPr>
    <w:rPr>
      <w:rFonts w:ascii="Arial" w:hAnsi="Arial"/>
      <w:b/>
      <w:color w:val="000000"/>
      <w:sz w:val="22"/>
      <w:szCs w:val="24"/>
      <w:lang w:eastAsia="zh-CN"/>
    </w:rPr>
  </w:style>
  <w:style w:type="character" w:customStyle="1" w:styleId="FirmaCar">
    <w:name w:val="Firma Car"/>
    <w:basedOn w:val="Fuentedeprrafopredeter"/>
    <w:link w:val="Firma0"/>
    <w:semiHidden/>
    <w:rsid w:val="001C59E0"/>
    <w:rPr>
      <w:rFonts w:ascii="Arial" w:hAnsi="Arial"/>
      <w:b/>
      <w:color w:val="000000"/>
      <w:sz w:val="22"/>
      <w:szCs w:val="24"/>
      <w:lang w:val="es-ES_tradnl" w:eastAsia="zh-CN"/>
    </w:rPr>
  </w:style>
  <w:style w:type="paragraph" w:customStyle="1" w:styleId="numero">
    <w:name w:val="numero"/>
    <w:basedOn w:val="Normal"/>
    <w:rsid w:val="001C59E0"/>
    <w:pPr>
      <w:widowControl w:val="0"/>
      <w:tabs>
        <w:tab w:val="clear" w:pos="284"/>
      </w:tabs>
      <w:suppressAutoHyphens/>
      <w:autoSpaceDE w:val="0"/>
      <w:autoSpaceDN w:val="0"/>
      <w:adjustRightInd w:val="0"/>
      <w:spacing w:line="360" w:lineRule="atLeast"/>
      <w:ind w:left="1134" w:firstLine="851"/>
      <w:textAlignment w:val="center"/>
    </w:pPr>
    <w:rPr>
      <w:rFonts w:ascii="Arial" w:hAnsi="Arial"/>
      <w:b/>
      <w:color w:val="000000"/>
      <w:sz w:val="22"/>
      <w:szCs w:val="24"/>
      <w:lang w:eastAsia="zh-CN"/>
    </w:rPr>
  </w:style>
  <w:style w:type="paragraph" w:styleId="Sangradetextonormal">
    <w:name w:val="Body Text Indent"/>
    <w:basedOn w:val="Normal"/>
    <w:link w:val="SangradetextonormalCar"/>
    <w:semiHidden/>
    <w:rsid w:val="001C59E0"/>
    <w:pPr>
      <w:widowControl w:val="0"/>
      <w:tabs>
        <w:tab w:val="clear" w:pos="284"/>
        <w:tab w:val="left" w:pos="1701"/>
      </w:tabs>
      <w:suppressAutoHyphens/>
      <w:autoSpaceDE w:val="0"/>
      <w:autoSpaceDN w:val="0"/>
      <w:adjustRightInd w:val="0"/>
      <w:spacing w:before="120" w:after="120" w:line="360" w:lineRule="exact"/>
      <w:ind w:firstLine="567"/>
      <w:textAlignment w:val="center"/>
    </w:pPr>
    <w:rPr>
      <w:rFonts w:ascii="Verdana" w:hAnsi="Verdana"/>
      <w:color w:val="000000"/>
      <w:sz w:val="22"/>
      <w:szCs w:val="24"/>
    </w:rPr>
  </w:style>
  <w:style w:type="character" w:customStyle="1" w:styleId="SangradetextonormalCar">
    <w:name w:val="Sangría de texto normal Car"/>
    <w:basedOn w:val="Fuentedeprrafopredeter"/>
    <w:link w:val="Sangradetextonormal"/>
    <w:semiHidden/>
    <w:rsid w:val="001C59E0"/>
    <w:rPr>
      <w:rFonts w:ascii="Verdana" w:hAnsi="Verdana"/>
      <w:color w:val="000000"/>
      <w:sz w:val="22"/>
      <w:szCs w:val="24"/>
      <w:lang w:val="es-ES_tradnl"/>
    </w:rPr>
  </w:style>
  <w:style w:type="paragraph" w:styleId="Sangra2detindependiente">
    <w:name w:val="Body Text Indent 2"/>
    <w:basedOn w:val="Normal"/>
    <w:link w:val="Sangra2detindependienteCar"/>
    <w:semiHidden/>
    <w:rsid w:val="001C59E0"/>
    <w:pPr>
      <w:widowControl w:val="0"/>
      <w:tabs>
        <w:tab w:val="clear" w:pos="284"/>
        <w:tab w:val="left" w:pos="1701"/>
      </w:tabs>
      <w:suppressAutoHyphens/>
      <w:autoSpaceDE w:val="0"/>
      <w:autoSpaceDN w:val="0"/>
      <w:adjustRightInd w:val="0"/>
      <w:spacing w:before="120" w:after="120" w:line="360" w:lineRule="exact"/>
      <w:ind w:left="923"/>
      <w:textAlignment w:val="center"/>
    </w:pPr>
    <w:rPr>
      <w:rFonts w:ascii="Verdana" w:hAnsi="Verdana"/>
      <w:b/>
      <w:color w:val="000000"/>
      <w:sz w:val="22"/>
      <w:szCs w:val="24"/>
    </w:rPr>
  </w:style>
  <w:style w:type="character" w:customStyle="1" w:styleId="Sangra2detindependienteCar">
    <w:name w:val="Sangría 2 de t. independiente Car"/>
    <w:basedOn w:val="Fuentedeprrafopredeter"/>
    <w:link w:val="Sangra2detindependiente"/>
    <w:semiHidden/>
    <w:rsid w:val="001C59E0"/>
    <w:rPr>
      <w:rFonts w:ascii="Verdana" w:hAnsi="Verdana"/>
      <w:b/>
      <w:color w:val="000000"/>
      <w:sz w:val="22"/>
      <w:szCs w:val="24"/>
      <w:lang w:val="es-ES_tradnl"/>
    </w:rPr>
  </w:style>
  <w:style w:type="paragraph" w:styleId="Sangra3detindependiente">
    <w:name w:val="Body Text Indent 3"/>
    <w:basedOn w:val="Normal"/>
    <w:link w:val="Sangra3detindependienteCar"/>
    <w:semiHidden/>
    <w:rsid w:val="001C59E0"/>
    <w:pPr>
      <w:widowControl w:val="0"/>
      <w:tabs>
        <w:tab w:val="clear" w:pos="284"/>
        <w:tab w:val="left" w:pos="1701"/>
      </w:tabs>
      <w:suppressAutoHyphens/>
      <w:autoSpaceDE w:val="0"/>
      <w:autoSpaceDN w:val="0"/>
      <w:adjustRightInd w:val="0"/>
      <w:spacing w:before="240" w:after="240" w:line="360" w:lineRule="exact"/>
      <w:ind w:firstLine="567"/>
      <w:textAlignment w:val="center"/>
    </w:pPr>
    <w:rPr>
      <w:rFonts w:ascii="Verdana" w:hAnsi="Verdana"/>
      <w:color w:val="000000"/>
      <w:sz w:val="24"/>
      <w:szCs w:val="24"/>
    </w:rPr>
  </w:style>
  <w:style w:type="character" w:customStyle="1" w:styleId="Sangra3detindependienteCar">
    <w:name w:val="Sangría 3 de t. independiente Car"/>
    <w:basedOn w:val="Fuentedeprrafopredeter"/>
    <w:link w:val="Sangra3detindependiente"/>
    <w:semiHidden/>
    <w:rsid w:val="001C59E0"/>
    <w:rPr>
      <w:rFonts w:ascii="Verdana" w:hAnsi="Verdana"/>
      <w:color w:val="000000"/>
      <w:sz w:val="24"/>
      <w:szCs w:val="24"/>
      <w:lang w:val="es-ES_tradnl"/>
    </w:rPr>
  </w:style>
  <w:style w:type="paragraph" w:customStyle="1" w:styleId="entrada">
    <w:name w:val="entrada"/>
    <w:basedOn w:val="Normal"/>
    <w:rsid w:val="001C59E0"/>
    <w:pPr>
      <w:widowControl w:val="0"/>
      <w:tabs>
        <w:tab w:val="clear" w:pos="284"/>
      </w:tabs>
      <w:suppressAutoHyphens/>
      <w:autoSpaceDE w:val="0"/>
      <w:autoSpaceDN w:val="0"/>
      <w:adjustRightInd w:val="0"/>
      <w:spacing w:line="360" w:lineRule="atLeast"/>
      <w:textAlignment w:val="center"/>
    </w:pPr>
    <w:rPr>
      <w:rFonts w:ascii="Times New Roman" w:hAnsi="Times New Roman"/>
      <w:b/>
      <w:color w:val="000000"/>
      <w:sz w:val="26"/>
      <w:szCs w:val="24"/>
      <w:lang w:eastAsia="zh-CN"/>
    </w:rPr>
  </w:style>
  <w:style w:type="character" w:styleId="Refdecomentario">
    <w:name w:val="annotation reference"/>
    <w:basedOn w:val="Fuentedeprrafopredeter"/>
    <w:uiPriority w:val="99"/>
    <w:semiHidden/>
    <w:unhideWhenUsed/>
    <w:rsid w:val="001C59E0"/>
    <w:rPr>
      <w:sz w:val="16"/>
      <w:szCs w:val="16"/>
    </w:rPr>
  </w:style>
  <w:style w:type="paragraph" w:styleId="Textocomentario">
    <w:name w:val="annotation text"/>
    <w:basedOn w:val="Normal"/>
    <w:link w:val="TextocomentarioCar"/>
    <w:uiPriority w:val="99"/>
    <w:semiHidden/>
    <w:unhideWhenUsed/>
    <w:rsid w:val="001C59E0"/>
    <w:pPr>
      <w:widowControl w:val="0"/>
      <w:tabs>
        <w:tab w:val="clear" w:pos="284"/>
      </w:tabs>
      <w:suppressAutoHyphens/>
      <w:autoSpaceDE w:val="0"/>
      <w:autoSpaceDN w:val="0"/>
      <w:adjustRightInd w:val="0"/>
      <w:spacing w:line="288" w:lineRule="auto"/>
      <w:textAlignment w:val="center"/>
    </w:pPr>
    <w:rPr>
      <w:rFonts w:ascii="Times New Roman" w:hAnsi="Times New Roman"/>
      <w:color w:val="000000"/>
      <w:sz w:val="24"/>
      <w:szCs w:val="24"/>
    </w:rPr>
  </w:style>
  <w:style w:type="character" w:customStyle="1" w:styleId="TextocomentarioCar">
    <w:name w:val="Texto comentario Car"/>
    <w:basedOn w:val="Fuentedeprrafopredeter"/>
    <w:link w:val="Textocomentario"/>
    <w:uiPriority w:val="99"/>
    <w:semiHidden/>
    <w:rsid w:val="001C59E0"/>
    <w:rPr>
      <w:rFonts w:ascii="Times New Roman" w:hAnsi="Times New Roman"/>
      <w:color w:val="000000"/>
      <w:sz w:val="24"/>
      <w:szCs w:val="24"/>
      <w:lang w:val="es-ES_tradnl"/>
    </w:rPr>
  </w:style>
  <w:style w:type="paragraph" w:styleId="Asuntodelcomentario">
    <w:name w:val="annotation subject"/>
    <w:basedOn w:val="Textocomentario"/>
    <w:next w:val="Textocomentario"/>
    <w:link w:val="AsuntodelcomentarioCar"/>
    <w:uiPriority w:val="99"/>
    <w:semiHidden/>
    <w:unhideWhenUsed/>
    <w:rsid w:val="001C59E0"/>
    <w:rPr>
      <w:b/>
      <w:bCs/>
    </w:rPr>
  </w:style>
  <w:style w:type="character" w:customStyle="1" w:styleId="AsuntodelcomentarioCar">
    <w:name w:val="Asunto del comentario Car"/>
    <w:basedOn w:val="TextocomentarioCar"/>
    <w:link w:val="Asuntodelcomentario"/>
    <w:uiPriority w:val="99"/>
    <w:semiHidden/>
    <w:rsid w:val="001C59E0"/>
    <w:rPr>
      <w:rFonts w:ascii="Times New Roman" w:hAnsi="Times New Roman"/>
      <w:b/>
      <w:bCs/>
      <w:color w:val="000000"/>
      <w:sz w:val="24"/>
      <w:szCs w:val="24"/>
      <w:lang w:val="es-ES_tradnl"/>
    </w:rPr>
  </w:style>
  <w:style w:type="paragraph" w:styleId="Textodeglobo">
    <w:name w:val="Balloon Text"/>
    <w:basedOn w:val="Normal"/>
    <w:link w:val="TextodegloboCar"/>
    <w:uiPriority w:val="99"/>
    <w:semiHidden/>
    <w:unhideWhenUsed/>
    <w:rsid w:val="001C59E0"/>
    <w:pPr>
      <w:widowControl w:val="0"/>
      <w:tabs>
        <w:tab w:val="clear" w:pos="284"/>
      </w:tabs>
      <w:suppressAutoHyphens/>
      <w:autoSpaceDE w:val="0"/>
      <w:autoSpaceDN w:val="0"/>
      <w:adjustRightInd w:val="0"/>
      <w:spacing w:line="288" w:lineRule="auto"/>
      <w:textAlignment w:val="center"/>
    </w:pPr>
    <w:rPr>
      <w:rFonts w:ascii="Tahoma" w:hAnsi="Tahoma" w:cs="Tahoma"/>
      <w:color w:val="000000"/>
      <w:sz w:val="16"/>
      <w:szCs w:val="16"/>
    </w:rPr>
  </w:style>
  <w:style w:type="character" w:customStyle="1" w:styleId="TextodegloboCar">
    <w:name w:val="Texto de globo Car"/>
    <w:basedOn w:val="Fuentedeprrafopredeter"/>
    <w:link w:val="Textodeglobo"/>
    <w:uiPriority w:val="99"/>
    <w:semiHidden/>
    <w:rsid w:val="001C59E0"/>
    <w:rPr>
      <w:rFonts w:ascii="Tahoma" w:hAnsi="Tahoma" w:cs="Tahoma"/>
      <w:color w:val="000000"/>
      <w:sz w:val="16"/>
      <w:szCs w:val="16"/>
      <w:lang w:val="es-ES_tradnl"/>
    </w:rPr>
  </w:style>
  <w:style w:type="paragraph" w:styleId="NormalWeb">
    <w:name w:val="Normal (Web)"/>
    <w:basedOn w:val="Normal"/>
    <w:rsid w:val="001C59E0"/>
    <w:pPr>
      <w:widowControl w:val="0"/>
      <w:tabs>
        <w:tab w:val="clear" w:pos="284"/>
      </w:tabs>
      <w:suppressAutoHyphens/>
      <w:autoSpaceDE w:val="0"/>
      <w:autoSpaceDN w:val="0"/>
      <w:adjustRightInd w:val="0"/>
      <w:spacing w:before="100" w:beforeAutospacing="1" w:after="100" w:afterAutospacing="1" w:line="288" w:lineRule="auto"/>
      <w:textAlignment w:val="center"/>
    </w:pPr>
    <w:rPr>
      <w:rFonts w:ascii="Times New Roman" w:hAnsi="Times New Roman"/>
      <w:color w:val="000000"/>
      <w:sz w:val="24"/>
      <w:szCs w:val="24"/>
      <w:lang w:val="es-ES"/>
    </w:rPr>
  </w:style>
  <w:style w:type="paragraph" w:styleId="Prrafodelista">
    <w:name w:val="List Paragraph"/>
    <w:basedOn w:val="Normal"/>
    <w:uiPriority w:val="34"/>
    <w:qFormat/>
    <w:rsid w:val="00111B8E"/>
    <w:pPr>
      <w:tabs>
        <w:tab w:val="clear" w:pos="284"/>
      </w:tabs>
      <w:spacing w:after="200" w:line="276" w:lineRule="auto"/>
      <w:ind w:left="720"/>
      <w:contextualSpacing/>
      <w:jc w:val="left"/>
    </w:pPr>
    <w:rPr>
      <w:rFonts w:ascii="Calibri" w:eastAsia="Calibri" w:hAnsi="Calibri"/>
      <w:sz w:val="22"/>
      <w:szCs w:val="22"/>
      <w:lang w:val="es-ES" w:eastAsia="en-US"/>
    </w:rPr>
  </w:style>
  <w:style w:type="paragraph" w:customStyle="1" w:styleId="Default">
    <w:name w:val="Default"/>
    <w:rsid w:val="00111B8E"/>
    <w:pPr>
      <w:autoSpaceDE w:val="0"/>
      <w:autoSpaceDN w:val="0"/>
      <w:adjustRightInd w:val="0"/>
      <w:spacing w:line="240" w:lineRule="auto"/>
      <w:jc w:val="left"/>
    </w:pPr>
    <w:rPr>
      <w:rFonts w:ascii="Arial" w:eastAsia="Calibri" w:hAnsi="Arial" w:cs="Arial"/>
      <w:color w:val="000000"/>
      <w:sz w:val="24"/>
      <w:szCs w:val="24"/>
      <w:lang w:eastAsia="en-US"/>
    </w:rPr>
  </w:style>
  <w:style w:type="table" w:styleId="Tablaconcuadrcula">
    <w:name w:val="Table Grid"/>
    <w:basedOn w:val="Tablanormal"/>
    <w:uiPriority w:val="59"/>
    <w:rsid w:val="00E40D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41401"/>
    <w:pPr>
      <w:tabs>
        <w:tab w:val="clear" w:pos="284"/>
      </w:tabs>
      <w:spacing w:line="240" w:lineRule="auto"/>
      <w:jc w:val="left"/>
    </w:pPr>
    <w:rPr>
      <w:rFonts w:ascii="Times New Roman" w:hAnsi="Times New Roman"/>
      <w:lang w:val="es-ES"/>
    </w:rPr>
  </w:style>
  <w:style w:type="character" w:customStyle="1" w:styleId="TextonotapieCar">
    <w:name w:val="Texto nota pie Car"/>
    <w:basedOn w:val="Fuentedeprrafopredeter"/>
    <w:link w:val="Textonotapie"/>
    <w:uiPriority w:val="99"/>
    <w:semiHidden/>
    <w:rsid w:val="00441401"/>
    <w:rPr>
      <w:rFonts w:ascii="Times New Roman" w:hAnsi="Times New Roman"/>
    </w:rPr>
  </w:style>
  <w:style w:type="character" w:styleId="Refdenotaalpie">
    <w:name w:val="footnote reference"/>
    <w:uiPriority w:val="99"/>
    <w:semiHidden/>
    <w:unhideWhenUsed/>
    <w:rsid w:val="00441401"/>
    <w:rPr>
      <w:vertAlign w:val="superscript"/>
    </w:rPr>
  </w:style>
  <w:style w:type="paragraph" w:customStyle="1" w:styleId="Style24">
    <w:name w:val="Style24"/>
    <w:basedOn w:val="Normal"/>
    <w:uiPriority w:val="99"/>
    <w:rsid w:val="00441401"/>
    <w:pPr>
      <w:widowControl w:val="0"/>
      <w:tabs>
        <w:tab w:val="clear" w:pos="284"/>
      </w:tabs>
      <w:autoSpaceDE w:val="0"/>
      <w:autoSpaceDN w:val="0"/>
      <w:adjustRightInd w:val="0"/>
      <w:spacing w:line="240" w:lineRule="auto"/>
    </w:pPr>
    <w:rPr>
      <w:rFonts w:ascii="Verdana" w:hAnsi="Verdana"/>
      <w:sz w:val="24"/>
      <w:szCs w:val="24"/>
      <w:lang w:val="es-ES"/>
    </w:rPr>
  </w:style>
  <w:style w:type="paragraph" w:customStyle="1" w:styleId="Style25">
    <w:name w:val="Style25"/>
    <w:basedOn w:val="Normal"/>
    <w:uiPriority w:val="99"/>
    <w:rsid w:val="00441401"/>
    <w:pPr>
      <w:widowControl w:val="0"/>
      <w:tabs>
        <w:tab w:val="clear" w:pos="284"/>
      </w:tabs>
      <w:autoSpaceDE w:val="0"/>
      <w:autoSpaceDN w:val="0"/>
      <w:adjustRightInd w:val="0"/>
      <w:spacing w:line="331" w:lineRule="exact"/>
      <w:ind w:firstLine="571"/>
    </w:pPr>
    <w:rPr>
      <w:rFonts w:ascii="Verdana" w:hAnsi="Verdana"/>
      <w:sz w:val="24"/>
      <w:szCs w:val="24"/>
      <w:lang w:val="es-ES"/>
    </w:rPr>
  </w:style>
  <w:style w:type="paragraph" w:customStyle="1" w:styleId="Style40">
    <w:name w:val="Style40"/>
    <w:basedOn w:val="Normal"/>
    <w:uiPriority w:val="99"/>
    <w:rsid w:val="00441401"/>
    <w:pPr>
      <w:widowControl w:val="0"/>
      <w:tabs>
        <w:tab w:val="clear" w:pos="284"/>
      </w:tabs>
      <w:autoSpaceDE w:val="0"/>
      <w:autoSpaceDN w:val="0"/>
      <w:adjustRightInd w:val="0"/>
      <w:spacing w:line="331" w:lineRule="exact"/>
      <w:ind w:firstLine="566"/>
    </w:pPr>
    <w:rPr>
      <w:rFonts w:ascii="Verdana" w:hAnsi="Verdana"/>
      <w:sz w:val="24"/>
      <w:szCs w:val="24"/>
      <w:lang w:val="es-ES"/>
    </w:rPr>
  </w:style>
  <w:style w:type="character" w:customStyle="1" w:styleId="FontStyle65">
    <w:name w:val="Font Style65"/>
    <w:uiPriority w:val="99"/>
    <w:rsid w:val="00441401"/>
    <w:rPr>
      <w:rFonts w:ascii="Verdana" w:hAnsi="Verdana" w:cs="Verdana"/>
      <w:b/>
      <w:bCs/>
      <w:color w:val="000000"/>
      <w:sz w:val="22"/>
      <w:szCs w:val="22"/>
    </w:rPr>
  </w:style>
  <w:style w:type="character" w:customStyle="1" w:styleId="FontStyle66">
    <w:name w:val="Font Style66"/>
    <w:uiPriority w:val="99"/>
    <w:rsid w:val="00441401"/>
    <w:rPr>
      <w:rFonts w:ascii="Verdana" w:hAnsi="Verdana" w:cs="Verdana"/>
      <w:color w:val="000000"/>
      <w:sz w:val="22"/>
      <w:szCs w:val="22"/>
    </w:rPr>
  </w:style>
  <w:style w:type="character" w:customStyle="1" w:styleId="FontStyle75">
    <w:name w:val="Font Style75"/>
    <w:uiPriority w:val="99"/>
    <w:rsid w:val="00441401"/>
    <w:rPr>
      <w:rFonts w:ascii="Verdana" w:hAnsi="Verdana" w:cs="Verdana"/>
      <w:i/>
      <w:iCs/>
      <w:color w:val="000000"/>
      <w:sz w:val="22"/>
      <w:szCs w:val="22"/>
    </w:rPr>
  </w:style>
  <w:style w:type="paragraph" w:customStyle="1" w:styleId="Style52">
    <w:name w:val="Style52"/>
    <w:basedOn w:val="Normal"/>
    <w:uiPriority w:val="99"/>
    <w:rsid w:val="00441401"/>
    <w:pPr>
      <w:widowControl w:val="0"/>
      <w:tabs>
        <w:tab w:val="clear" w:pos="284"/>
      </w:tabs>
      <w:autoSpaceDE w:val="0"/>
      <w:autoSpaceDN w:val="0"/>
      <w:adjustRightInd w:val="0"/>
      <w:spacing w:line="240" w:lineRule="auto"/>
      <w:jc w:val="left"/>
    </w:pPr>
    <w:rPr>
      <w:rFonts w:ascii="Verdana" w:hAnsi="Verdana"/>
      <w:sz w:val="24"/>
      <w:szCs w:val="24"/>
      <w:lang w:val="es-ES"/>
    </w:rPr>
  </w:style>
  <w:style w:type="character" w:customStyle="1" w:styleId="FontStyle95">
    <w:name w:val="Font Style95"/>
    <w:uiPriority w:val="99"/>
    <w:rsid w:val="00441401"/>
    <w:rPr>
      <w:rFonts w:ascii="Verdana" w:hAnsi="Verdana" w:cs="Verdana"/>
      <w:color w:val="000000"/>
      <w:sz w:val="22"/>
      <w:szCs w:val="22"/>
    </w:rPr>
  </w:style>
  <w:style w:type="character" w:customStyle="1" w:styleId="FontStyle96">
    <w:name w:val="Font Style96"/>
    <w:uiPriority w:val="99"/>
    <w:rsid w:val="00441401"/>
    <w:rPr>
      <w:rFonts w:ascii="Verdana" w:hAnsi="Verdana" w:cs="Verdana"/>
      <w:color w:val="000000"/>
      <w:sz w:val="22"/>
      <w:szCs w:val="22"/>
    </w:rPr>
  </w:style>
  <w:style w:type="paragraph" w:customStyle="1" w:styleId="Style58">
    <w:name w:val="Style58"/>
    <w:basedOn w:val="Normal"/>
    <w:uiPriority w:val="99"/>
    <w:rsid w:val="00441401"/>
    <w:pPr>
      <w:widowControl w:val="0"/>
      <w:tabs>
        <w:tab w:val="clear" w:pos="284"/>
      </w:tabs>
      <w:autoSpaceDE w:val="0"/>
      <w:autoSpaceDN w:val="0"/>
      <w:adjustRightInd w:val="0"/>
      <w:spacing w:line="339" w:lineRule="exact"/>
    </w:pPr>
    <w:rPr>
      <w:rFonts w:ascii="Verdana" w:hAnsi="Verdana"/>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rzo\AppData\Roaming\Microsoft\Plantillas\BOCA_BO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BOCA_BOCA.dotx</Template>
  <TotalTime>247</TotalTime>
  <Pages>66</Pages>
  <Words>46853</Words>
  <Characters>257694</Characters>
  <Application>Microsoft Office Word</Application>
  <DocSecurity>0</DocSecurity>
  <Lines>2147</Lines>
  <Paragraphs>607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Marzo Conesa</dc:creator>
  <cp:lastModifiedBy>Carlos Marzo Conesa</cp:lastModifiedBy>
  <cp:revision>21</cp:revision>
  <dcterms:created xsi:type="dcterms:W3CDTF">2015-02-16T07:48:00Z</dcterms:created>
  <dcterms:modified xsi:type="dcterms:W3CDTF">2015-02-16T13:03:00Z</dcterms:modified>
</cp:coreProperties>
</file>